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077E8C" w:rsidRDefault="00080512">
      <w:pPr>
        <w:pStyle w:val="ZV"/>
        <w:framePr w:wrap="notBeside"/>
        <w:rPr>
          <w:rFonts w:eastAsia="等线"/>
          <w:lang w:eastAsia="zh-CN"/>
        </w:rPr>
      </w:pPr>
      <w:bookmarkStart w:id="0" w:name="page1"/>
    </w:p>
    <w:p w14:paraId="3A74FDE3" w14:textId="7DA2AB6C" w:rsidR="00CC3192" w:rsidRDefault="00CC3192" w:rsidP="00CC3192">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w:t>
      </w:r>
      <w:fldSimple w:instr=" DOCPROPERTY  TSG/WGRef  \* MERGEFORMAT ">
        <w:r>
          <w:rPr>
            <w:b/>
            <w:noProof/>
            <w:sz w:val="24"/>
          </w:rPr>
          <w:t>RAN</w:t>
        </w:r>
      </w:fldSimple>
      <w:r>
        <w:rPr>
          <w:b/>
          <w:noProof/>
          <w:sz w:val="24"/>
        </w:rPr>
        <w:t xml:space="preserve"> Meeting #</w:t>
      </w:r>
      <w:r w:rsidR="00CF0D9B">
        <w:rPr>
          <w:b/>
          <w:noProof/>
          <w:sz w:val="24"/>
        </w:rPr>
        <w:t>13</w:t>
      </w:r>
      <w:r w:rsidR="00AC6B6F">
        <w:rPr>
          <w:b/>
          <w:noProof/>
          <w:sz w:val="24"/>
        </w:rPr>
        <w:t>3</w:t>
      </w:r>
      <w:r>
        <w:rPr>
          <w:b/>
          <w:i/>
          <w:noProof/>
          <w:sz w:val="28"/>
        </w:rPr>
        <w:tab/>
      </w:r>
      <w:fldSimple w:instr=" DOCPROPERTY  Tdoc#  \* MERGEFORMAT ">
        <w:r>
          <w:rPr>
            <w:b/>
            <w:i/>
            <w:noProof/>
            <w:sz w:val="28"/>
          </w:rPr>
          <w:t>R2-2</w:t>
        </w:r>
        <w:r w:rsidR="00AC6B6F">
          <w:rPr>
            <w:b/>
            <w:i/>
            <w:noProof/>
            <w:sz w:val="28"/>
          </w:rPr>
          <w:t>6</w:t>
        </w:r>
        <w:r w:rsidR="00F30615">
          <w:rPr>
            <w:b/>
            <w:i/>
            <w:noProof/>
            <w:sz w:val="28"/>
          </w:rPr>
          <w:t>0</w:t>
        </w:r>
      </w:fldSimple>
      <w:r w:rsidR="009473DE">
        <w:rPr>
          <w:b/>
          <w:i/>
          <w:noProof/>
          <w:sz w:val="28"/>
        </w:rPr>
        <w:t>0219</w:t>
      </w:r>
    </w:p>
    <w:p w14:paraId="353CBA58" w14:textId="7F56C072" w:rsidR="00CC3192" w:rsidRDefault="00AC6B6F" w:rsidP="00CC3192">
      <w:pPr>
        <w:pStyle w:val="CRCoverPage"/>
        <w:outlineLvl w:val="0"/>
        <w:rPr>
          <w:b/>
          <w:noProof/>
          <w:sz w:val="24"/>
        </w:rPr>
      </w:pPr>
      <w:r>
        <w:rPr>
          <w:b/>
          <w:noProof/>
          <w:sz w:val="24"/>
        </w:rPr>
        <w:t>Gothenburg</w:t>
      </w:r>
      <w:r w:rsidR="00CC3192">
        <w:rPr>
          <w:b/>
          <w:noProof/>
          <w:sz w:val="24"/>
        </w:rPr>
        <w:t xml:space="preserve">, </w:t>
      </w:r>
      <w:r>
        <w:rPr>
          <w:b/>
          <w:noProof/>
          <w:sz w:val="24"/>
        </w:rPr>
        <w:t>Sweden</w:t>
      </w:r>
      <w:fldSimple w:instr=" DOCPROPERTY  Country  \* MERGEFORMAT "/>
      <w:r w:rsidR="00CC3192">
        <w:rPr>
          <w:b/>
          <w:noProof/>
          <w:sz w:val="24"/>
        </w:rPr>
        <w:t xml:space="preserve">, </w:t>
      </w:r>
      <w:fldSimple w:instr=" DOCPROPERTY  StartDate  \* MERGEFORMAT ">
        <w:r>
          <w:rPr>
            <w:b/>
            <w:noProof/>
            <w:sz w:val="24"/>
          </w:rPr>
          <w:t>9</w:t>
        </w:r>
      </w:fldSimple>
      <w:r w:rsidR="00CC3192">
        <w:rPr>
          <w:b/>
          <w:noProof/>
          <w:sz w:val="24"/>
        </w:rPr>
        <w:t xml:space="preserve"> </w:t>
      </w:r>
      <w:r>
        <w:rPr>
          <w:b/>
          <w:noProof/>
          <w:sz w:val="24"/>
        </w:rPr>
        <w:t>–</w:t>
      </w:r>
      <w:r w:rsidR="00CC3192">
        <w:rPr>
          <w:b/>
          <w:noProof/>
          <w:sz w:val="24"/>
        </w:rPr>
        <w:t xml:space="preserve"> </w:t>
      </w:r>
      <w:r>
        <w:rPr>
          <w:b/>
          <w:noProof/>
          <w:sz w:val="24"/>
        </w:rPr>
        <w:t>13 Feb</w:t>
      </w:r>
      <w:r w:rsidR="00CC319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192" w14:paraId="354E1008" w14:textId="77777777" w:rsidTr="00B473D5">
        <w:tc>
          <w:tcPr>
            <w:tcW w:w="9641" w:type="dxa"/>
            <w:gridSpan w:val="9"/>
            <w:tcBorders>
              <w:top w:val="single" w:sz="4" w:space="0" w:color="auto"/>
              <w:left w:val="single" w:sz="4" w:space="0" w:color="auto"/>
              <w:right w:val="single" w:sz="4" w:space="0" w:color="auto"/>
            </w:tcBorders>
          </w:tcPr>
          <w:p w14:paraId="75C58361" w14:textId="77777777" w:rsidR="00CC3192" w:rsidRDefault="00CC3192" w:rsidP="00B473D5">
            <w:pPr>
              <w:pStyle w:val="CRCoverPage"/>
              <w:spacing w:after="0"/>
              <w:jc w:val="right"/>
              <w:rPr>
                <w:i/>
                <w:noProof/>
              </w:rPr>
            </w:pPr>
            <w:r>
              <w:rPr>
                <w:i/>
                <w:noProof/>
                <w:sz w:val="14"/>
              </w:rPr>
              <w:t>CR-Form-v12.3</w:t>
            </w:r>
          </w:p>
        </w:tc>
      </w:tr>
      <w:tr w:rsidR="00CC3192" w14:paraId="7131DC8A" w14:textId="77777777" w:rsidTr="00B473D5">
        <w:tc>
          <w:tcPr>
            <w:tcW w:w="9641" w:type="dxa"/>
            <w:gridSpan w:val="9"/>
            <w:tcBorders>
              <w:left w:val="single" w:sz="4" w:space="0" w:color="auto"/>
              <w:right w:val="single" w:sz="4" w:space="0" w:color="auto"/>
            </w:tcBorders>
          </w:tcPr>
          <w:p w14:paraId="0EC9DD0C" w14:textId="77777777" w:rsidR="00CC3192" w:rsidRDefault="00CC3192" w:rsidP="00B473D5">
            <w:pPr>
              <w:pStyle w:val="CRCoverPage"/>
              <w:spacing w:after="0"/>
              <w:jc w:val="center"/>
              <w:rPr>
                <w:noProof/>
              </w:rPr>
            </w:pPr>
            <w:r>
              <w:rPr>
                <w:b/>
                <w:noProof/>
                <w:sz w:val="32"/>
              </w:rPr>
              <w:t>CHANGE REQUEST</w:t>
            </w:r>
          </w:p>
        </w:tc>
      </w:tr>
      <w:tr w:rsidR="00CC3192" w14:paraId="47320437" w14:textId="77777777" w:rsidTr="00B473D5">
        <w:tc>
          <w:tcPr>
            <w:tcW w:w="9641" w:type="dxa"/>
            <w:gridSpan w:val="9"/>
            <w:tcBorders>
              <w:left w:val="single" w:sz="4" w:space="0" w:color="auto"/>
              <w:right w:val="single" w:sz="4" w:space="0" w:color="auto"/>
            </w:tcBorders>
          </w:tcPr>
          <w:p w14:paraId="20E68967" w14:textId="77777777" w:rsidR="00CC3192" w:rsidRDefault="00CC3192" w:rsidP="00B473D5">
            <w:pPr>
              <w:pStyle w:val="CRCoverPage"/>
              <w:spacing w:after="0"/>
              <w:rPr>
                <w:noProof/>
                <w:sz w:val="8"/>
                <w:szCs w:val="8"/>
              </w:rPr>
            </w:pPr>
          </w:p>
        </w:tc>
      </w:tr>
      <w:tr w:rsidR="00CC3192" w14:paraId="7C6F35BA" w14:textId="77777777" w:rsidTr="00B473D5">
        <w:tc>
          <w:tcPr>
            <w:tcW w:w="142" w:type="dxa"/>
            <w:tcBorders>
              <w:left w:val="single" w:sz="4" w:space="0" w:color="auto"/>
            </w:tcBorders>
          </w:tcPr>
          <w:p w14:paraId="64D89CFA" w14:textId="77777777" w:rsidR="00CC3192" w:rsidRDefault="00CC3192" w:rsidP="00B473D5">
            <w:pPr>
              <w:pStyle w:val="CRCoverPage"/>
              <w:spacing w:after="0"/>
              <w:jc w:val="right"/>
              <w:rPr>
                <w:noProof/>
              </w:rPr>
            </w:pPr>
          </w:p>
        </w:tc>
        <w:tc>
          <w:tcPr>
            <w:tcW w:w="1559" w:type="dxa"/>
            <w:shd w:val="pct30" w:color="FFFF00" w:fill="auto"/>
          </w:tcPr>
          <w:p w14:paraId="650B0B58" w14:textId="28063B30" w:rsidR="00CC3192" w:rsidRPr="00410371" w:rsidRDefault="00C3491F" w:rsidP="00B473D5">
            <w:pPr>
              <w:pStyle w:val="CRCoverPage"/>
              <w:spacing w:after="0"/>
              <w:jc w:val="right"/>
              <w:rPr>
                <w:b/>
                <w:noProof/>
                <w:sz w:val="28"/>
              </w:rPr>
            </w:pPr>
            <w:fldSimple w:instr=" DOCPROPERTY  Spec#  \* MERGEFORMAT ">
              <w:r w:rsidR="00CC3192">
                <w:rPr>
                  <w:b/>
                  <w:noProof/>
                  <w:sz w:val="28"/>
                </w:rPr>
                <w:t>38.3</w:t>
              </w:r>
            </w:fldSimple>
            <w:r w:rsidR="00CC3192">
              <w:rPr>
                <w:b/>
                <w:noProof/>
                <w:sz w:val="28"/>
              </w:rPr>
              <w:t>06</w:t>
            </w:r>
          </w:p>
        </w:tc>
        <w:tc>
          <w:tcPr>
            <w:tcW w:w="709" w:type="dxa"/>
          </w:tcPr>
          <w:p w14:paraId="73BF17B7" w14:textId="77777777" w:rsidR="00CC3192" w:rsidRDefault="00CC3192" w:rsidP="00B473D5">
            <w:pPr>
              <w:pStyle w:val="CRCoverPage"/>
              <w:spacing w:after="0"/>
              <w:jc w:val="center"/>
              <w:rPr>
                <w:noProof/>
              </w:rPr>
            </w:pPr>
            <w:r>
              <w:rPr>
                <w:b/>
                <w:noProof/>
                <w:sz w:val="28"/>
              </w:rPr>
              <w:t>CR</w:t>
            </w:r>
          </w:p>
        </w:tc>
        <w:tc>
          <w:tcPr>
            <w:tcW w:w="1276" w:type="dxa"/>
            <w:shd w:val="pct30" w:color="FFFF00" w:fill="auto"/>
          </w:tcPr>
          <w:p w14:paraId="04FDC524" w14:textId="37206670" w:rsidR="00CC3192" w:rsidRPr="00410371" w:rsidRDefault="009473DE" w:rsidP="002A0BE3">
            <w:pPr>
              <w:pStyle w:val="CRCoverPage"/>
              <w:spacing w:after="0"/>
              <w:jc w:val="center"/>
              <w:rPr>
                <w:noProof/>
              </w:rPr>
            </w:pPr>
            <w:r>
              <w:rPr>
                <w:b/>
                <w:noProof/>
                <w:sz w:val="28"/>
              </w:rPr>
              <w:t>1410</w:t>
            </w:r>
          </w:p>
        </w:tc>
        <w:tc>
          <w:tcPr>
            <w:tcW w:w="709" w:type="dxa"/>
          </w:tcPr>
          <w:p w14:paraId="16809AB9" w14:textId="77777777" w:rsidR="00CC3192" w:rsidRDefault="00CC3192" w:rsidP="00B473D5">
            <w:pPr>
              <w:pStyle w:val="CRCoverPage"/>
              <w:tabs>
                <w:tab w:val="right" w:pos="625"/>
              </w:tabs>
              <w:spacing w:after="0"/>
              <w:jc w:val="center"/>
              <w:rPr>
                <w:noProof/>
              </w:rPr>
            </w:pPr>
            <w:r>
              <w:rPr>
                <w:b/>
                <w:bCs/>
                <w:noProof/>
                <w:sz w:val="28"/>
              </w:rPr>
              <w:t>rev</w:t>
            </w:r>
          </w:p>
        </w:tc>
        <w:tc>
          <w:tcPr>
            <w:tcW w:w="992" w:type="dxa"/>
            <w:shd w:val="pct30" w:color="FFFF00" w:fill="auto"/>
          </w:tcPr>
          <w:p w14:paraId="5EBC57DD" w14:textId="77777777" w:rsidR="00CC3192" w:rsidRPr="00410371" w:rsidRDefault="00C3491F" w:rsidP="00B473D5">
            <w:pPr>
              <w:pStyle w:val="CRCoverPage"/>
              <w:spacing w:after="0"/>
              <w:jc w:val="center"/>
              <w:rPr>
                <w:b/>
                <w:noProof/>
              </w:rPr>
            </w:pPr>
            <w:fldSimple w:instr=" DOCPROPERTY  Revision  \* MERGEFORMAT ">
              <w:r w:rsidR="00CC3192">
                <w:rPr>
                  <w:b/>
                  <w:noProof/>
                  <w:sz w:val="28"/>
                </w:rPr>
                <w:t>-</w:t>
              </w:r>
            </w:fldSimple>
          </w:p>
        </w:tc>
        <w:tc>
          <w:tcPr>
            <w:tcW w:w="2410" w:type="dxa"/>
          </w:tcPr>
          <w:p w14:paraId="7A839D03" w14:textId="77777777" w:rsidR="00CC3192" w:rsidRDefault="00CC3192" w:rsidP="00B47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B733A" w14:textId="60D7A3A3" w:rsidR="00CC3192" w:rsidRPr="00410371" w:rsidRDefault="00C3491F" w:rsidP="00B473D5">
            <w:pPr>
              <w:pStyle w:val="CRCoverPage"/>
              <w:spacing w:after="0"/>
              <w:jc w:val="center"/>
              <w:rPr>
                <w:noProof/>
                <w:sz w:val="28"/>
              </w:rPr>
            </w:pPr>
            <w:fldSimple w:instr=" DOCPROPERTY  Version  \* MERGEFORMAT ">
              <w:r w:rsidR="00CC3192">
                <w:rPr>
                  <w:b/>
                  <w:noProof/>
                  <w:sz w:val="28"/>
                </w:rPr>
                <w:t>1</w:t>
              </w:r>
              <w:r w:rsidR="00670B4F">
                <w:rPr>
                  <w:b/>
                  <w:noProof/>
                  <w:sz w:val="28"/>
                </w:rPr>
                <w:t>8</w:t>
              </w:r>
              <w:r w:rsidR="00CC3192">
                <w:rPr>
                  <w:b/>
                  <w:noProof/>
                  <w:sz w:val="28"/>
                </w:rPr>
                <w:t>.</w:t>
              </w:r>
              <w:r w:rsidR="00842A34">
                <w:rPr>
                  <w:b/>
                  <w:noProof/>
                  <w:sz w:val="28"/>
                </w:rPr>
                <w:t>8</w:t>
              </w:r>
            </w:fldSimple>
            <w:r w:rsidR="0041712D">
              <w:rPr>
                <w:b/>
                <w:noProof/>
                <w:sz w:val="28"/>
              </w:rPr>
              <w:t>.0</w:t>
            </w:r>
          </w:p>
        </w:tc>
        <w:tc>
          <w:tcPr>
            <w:tcW w:w="143" w:type="dxa"/>
            <w:tcBorders>
              <w:right w:val="single" w:sz="4" w:space="0" w:color="auto"/>
            </w:tcBorders>
          </w:tcPr>
          <w:p w14:paraId="6BF04AB7" w14:textId="77777777" w:rsidR="00CC3192" w:rsidRDefault="00CC3192" w:rsidP="00B473D5">
            <w:pPr>
              <w:pStyle w:val="CRCoverPage"/>
              <w:spacing w:after="0"/>
              <w:rPr>
                <w:noProof/>
              </w:rPr>
            </w:pPr>
          </w:p>
        </w:tc>
      </w:tr>
      <w:tr w:rsidR="00CC3192" w14:paraId="644F8980" w14:textId="77777777" w:rsidTr="00B473D5">
        <w:tc>
          <w:tcPr>
            <w:tcW w:w="9641" w:type="dxa"/>
            <w:gridSpan w:val="9"/>
            <w:tcBorders>
              <w:left w:val="single" w:sz="4" w:space="0" w:color="auto"/>
              <w:right w:val="single" w:sz="4" w:space="0" w:color="auto"/>
            </w:tcBorders>
          </w:tcPr>
          <w:p w14:paraId="516D2C76" w14:textId="77777777" w:rsidR="00CC3192" w:rsidRDefault="00CC3192" w:rsidP="00B473D5">
            <w:pPr>
              <w:pStyle w:val="CRCoverPage"/>
              <w:spacing w:after="0"/>
              <w:rPr>
                <w:noProof/>
              </w:rPr>
            </w:pPr>
          </w:p>
        </w:tc>
      </w:tr>
      <w:tr w:rsidR="00CC3192" w14:paraId="6AE2D8FD" w14:textId="77777777" w:rsidTr="00B473D5">
        <w:tc>
          <w:tcPr>
            <w:tcW w:w="9641" w:type="dxa"/>
            <w:gridSpan w:val="9"/>
            <w:tcBorders>
              <w:top w:val="single" w:sz="4" w:space="0" w:color="auto"/>
            </w:tcBorders>
          </w:tcPr>
          <w:p w14:paraId="5A5ADD26" w14:textId="77777777" w:rsidR="00CC3192" w:rsidRPr="00F25D98" w:rsidRDefault="00CC3192" w:rsidP="00B473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CC3192" w14:paraId="14FA5116" w14:textId="77777777" w:rsidTr="00B473D5">
        <w:tc>
          <w:tcPr>
            <w:tcW w:w="9641" w:type="dxa"/>
            <w:gridSpan w:val="9"/>
          </w:tcPr>
          <w:p w14:paraId="1BAB481D" w14:textId="77777777" w:rsidR="00CC3192" w:rsidRDefault="00CC3192" w:rsidP="00B473D5">
            <w:pPr>
              <w:pStyle w:val="CRCoverPage"/>
              <w:spacing w:after="0"/>
              <w:rPr>
                <w:noProof/>
                <w:sz w:val="8"/>
                <w:szCs w:val="8"/>
              </w:rPr>
            </w:pPr>
          </w:p>
        </w:tc>
      </w:tr>
    </w:tbl>
    <w:p w14:paraId="62057695" w14:textId="77777777" w:rsidR="00CC3192" w:rsidRDefault="00CC3192" w:rsidP="00CC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192" w14:paraId="12269FE3" w14:textId="77777777" w:rsidTr="00B473D5">
        <w:tc>
          <w:tcPr>
            <w:tcW w:w="2835" w:type="dxa"/>
          </w:tcPr>
          <w:p w14:paraId="06A317CF" w14:textId="77777777" w:rsidR="00CC3192" w:rsidRDefault="00CC3192" w:rsidP="00B473D5">
            <w:pPr>
              <w:pStyle w:val="CRCoverPage"/>
              <w:tabs>
                <w:tab w:val="right" w:pos="2751"/>
              </w:tabs>
              <w:spacing w:after="0"/>
              <w:rPr>
                <w:b/>
                <w:i/>
                <w:noProof/>
              </w:rPr>
            </w:pPr>
            <w:r>
              <w:rPr>
                <w:b/>
                <w:i/>
                <w:noProof/>
              </w:rPr>
              <w:t>Proposed change affects:</w:t>
            </w:r>
          </w:p>
        </w:tc>
        <w:tc>
          <w:tcPr>
            <w:tcW w:w="1418" w:type="dxa"/>
          </w:tcPr>
          <w:p w14:paraId="39D52655" w14:textId="77777777" w:rsidR="00CC3192" w:rsidRDefault="00CC3192" w:rsidP="00B47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C6551" w14:textId="77777777" w:rsidR="00CC3192" w:rsidRDefault="00CC3192" w:rsidP="00B473D5">
            <w:pPr>
              <w:pStyle w:val="CRCoverPage"/>
              <w:spacing w:after="0"/>
              <w:jc w:val="center"/>
              <w:rPr>
                <w:b/>
                <w:caps/>
                <w:noProof/>
              </w:rPr>
            </w:pPr>
          </w:p>
        </w:tc>
        <w:tc>
          <w:tcPr>
            <w:tcW w:w="709" w:type="dxa"/>
            <w:tcBorders>
              <w:left w:val="single" w:sz="4" w:space="0" w:color="auto"/>
            </w:tcBorders>
          </w:tcPr>
          <w:p w14:paraId="5F37B77B" w14:textId="77777777" w:rsidR="00CC3192" w:rsidRDefault="00CC3192" w:rsidP="00B47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6C877" w14:textId="77777777" w:rsidR="00CC3192" w:rsidRDefault="00CC3192" w:rsidP="00B473D5">
            <w:pPr>
              <w:pStyle w:val="CRCoverPage"/>
              <w:spacing w:after="0"/>
              <w:jc w:val="center"/>
              <w:rPr>
                <w:b/>
                <w:caps/>
                <w:noProof/>
              </w:rPr>
            </w:pPr>
            <w:r>
              <w:rPr>
                <w:rFonts w:hint="eastAsia"/>
                <w:b/>
                <w:caps/>
                <w:noProof/>
              </w:rPr>
              <w:t>X</w:t>
            </w:r>
          </w:p>
        </w:tc>
        <w:tc>
          <w:tcPr>
            <w:tcW w:w="2126" w:type="dxa"/>
          </w:tcPr>
          <w:p w14:paraId="08C574D2" w14:textId="77777777" w:rsidR="00CC3192" w:rsidRDefault="00CC3192" w:rsidP="00B47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F4BDF" w14:textId="77777777" w:rsidR="00CC3192" w:rsidRDefault="00CC3192" w:rsidP="00B473D5">
            <w:pPr>
              <w:pStyle w:val="CRCoverPage"/>
              <w:spacing w:after="0"/>
              <w:jc w:val="center"/>
              <w:rPr>
                <w:b/>
                <w:caps/>
                <w:noProof/>
              </w:rPr>
            </w:pPr>
            <w:r>
              <w:rPr>
                <w:rFonts w:hint="eastAsia"/>
                <w:b/>
                <w:caps/>
                <w:noProof/>
              </w:rPr>
              <w:t>X</w:t>
            </w:r>
          </w:p>
        </w:tc>
        <w:tc>
          <w:tcPr>
            <w:tcW w:w="1418" w:type="dxa"/>
            <w:tcBorders>
              <w:left w:val="nil"/>
            </w:tcBorders>
          </w:tcPr>
          <w:p w14:paraId="3DAE6A9A" w14:textId="77777777" w:rsidR="00CC3192" w:rsidRDefault="00CC3192" w:rsidP="00B47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C5F73" w14:textId="77777777" w:rsidR="00CC3192" w:rsidRDefault="00CC3192" w:rsidP="00B473D5">
            <w:pPr>
              <w:pStyle w:val="CRCoverPage"/>
              <w:spacing w:after="0"/>
              <w:jc w:val="center"/>
              <w:rPr>
                <w:b/>
                <w:bCs/>
                <w:caps/>
                <w:noProof/>
              </w:rPr>
            </w:pPr>
          </w:p>
        </w:tc>
      </w:tr>
    </w:tbl>
    <w:p w14:paraId="6ED08A86" w14:textId="77777777" w:rsidR="00CC3192" w:rsidRDefault="00CC3192" w:rsidP="00CC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192" w14:paraId="4A4E0A81" w14:textId="77777777" w:rsidTr="00B473D5">
        <w:tc>
          <w:tcPr>
            <w:tcW w:w="9640" w:type="dxa"/>
            <w:gridSpan w:val="11"/>
          </w:tcPr>
          <w:p w14:paraId="515F2652" w14:textId="77777777" w:rsidR="00CC3192" w:rsidRDefault="00CC3192" w:rsidP="00B473D5">
            <w:pPr>
              <w:pStyle w:val="CRCoverPage"/>
              <w:spacing w:after="0"/>
              <w:rPr>
                <w:noProof/>
                <w:sz w:val="8"/>
                <w:szCs w:val="8"/>
              </w:rPr>
            </w:pPr>
          </w:p>
        </w:tc>
      </w:tr>
      <w:tr w:rsidR="00CC3192" w14:paraId="2923BF11" w14:textId="77777777" w:rsidTr="00B473D5">
        <w:tc>
          <w:tcPr>
            <w:tcW w:w="1843" w:type="dxa"/>
            <w:tcBorders>
              <w:top w:val="single" w:sz="4" w:space="0" w:color="auto"/>
              <w:left w:val="single" w:sz="4" w:space="0" w:color="auto"/>
            </w:tcBorders>
          </w:tcPr>
          <w:p w14:paraId="2EF5D43A" w14:textId="77777777" w:rsidR="00CC3192" w:rsidRDefault="00CC3192" w:rsidP="00B47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B74FC" w14:textId="391049F1" w:rsidR="00CC3192" w:rsidRDefault="00AC6B6F" w:rsidP="00B473D5">
            <w:pPr>
              <w:pStyle w:val="CRCoverPage"/>
              <w:spacing w:after="0"/>
              <w:ind w:left="100"/>
              <w:rPr>
                <w:noProof/>
              </w:rPr>
            </w:pPr>
            <w:r>
              <w:t>Correction on 1Tx-1Tx switching period for NR inter-band UL CA and SUL band combinations</w:t>
            </w:r>
          </w:p>
        </w:tc>
      </w:tr>
      <w:tr w:rsidR="00CC3192" w14:paraId="3550A440" w14:textId="77777777" w:rsidTr="00B473D5">
        <w:tc>
          <w:tcPr>
            <w:tcW w:w="1843" w:type="dxa"/>
            <w:tcBorders>
              <w:left w:val="single" w:sz="4" w:space="0" w:color="auto"/>
            </w:tcBorders>
          </w:tcPr>
          <w:p w14:paraId="5B65A8A5"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6603A7FE" w14:textId="77777777" w:rsidR="00CC3192" w:rsidRPr="00077E8C" w:rsidRDefault="00CC3192" w:rsidP="00B473D5">
            <w:pPr>
              <w:pStyle w:val="CRCoverPage"/>
              <w:spacing w:after="0"/>
              <w:rPr>
                <w:noProof/>
                <w:sz w:val="8"/>
                <w:szCs w:val="8"/>
              </w:rPr>
            </w:pPr>
          </w:p>
        </w:tc>
      </w:tr>
      <w:tr w:rsidR="00CC3192" w14:paraId="325D1634" w14:textId="77777777" w:rsidTr="00B473D5">
        <w:tc>
          <w:tcPr>
            <w:tcW w:w="1843" w:type="dxa"/>
            <w:tcBorders>
              <w:left w:val="single" w:sz="4" w:space="0" w:color="auto"/>
            </w:tcBorders>
          </w:tcPr>
          <w:p w14:paraId="71B9F115" w14:textId="77777777" w:rsidR="00CC3192" w:rsidRDefault="00CC3192" w:rsidP="00B47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29790" w14:textId="155463DF" w:rsidR="00CC3192" w:rsidRDefault="00923240" w:rsidP="00B473D5">
            <w:pPr>
              <w:pStyle w:val="CRCoverPage"/>
              <w:spacing w:after="0"/>
              <w:ind w:left="100"/>
              <w:rPr>
                <w:noProof/>
                <w:lang w:eastAsia="zh-CN"/>
              </w:rPr>
            </w:pPr>
            <w:r w:rsidRPr="00923240">
              <w:t>Xiaomi</w:t>
            </w:r>
            <w:r w:rsidR="00AC6B6F">
              <w:t xml:space="preserve">, </w:t>
            </w:r>
            <w:r w:rsidR="00AF2FCB">
              <w:t xml:space="preserve">Spreadtrum, UNISOC, Oppo, Vivo, Huawei, </w:t>
            </w:r>
            <w:r w:rsidR="00AF2FCB" w:rsidRPr="00AF2FCB">
              <w:t>HiSilicon</w:t>
            </w:r>
            <w:r w:rsidR="00077E8C">
              <w:t>, China Telecom</w:t>
            </w:r>
            <w:r w:rsidR="005431BC">
              <w:rPr>
                <w:rFonts w:ascii="宋体" w:eastAsia="宋体" w:hAnsi="宋体" w:cs="宋体" w:hint="eastAsia"/>
                <w:lang w:eastAsia="zh-CN"/>
              </w:rPr>
              <w:t xml:space="preserve">， </w:t>
            </w:r>
            <w:r w:rsidR="005431BC">
              <w:t>Ericsson</w:t>
            </w:r>
            <w:r w:rsidR="00DB56B8">
              <w:t xml:space="preserve">, </w:t>
            </w:r>
            <w:r w:rsidR="00DB56B8" w:rsidRPr="00DB56B8">
              <w:t>MediaTek Inc.</w:t>
            </w:r>
            <w:r w:rsidR="008F0DAD">
              <w:t>, China Unicom</w:t>
            </w:r>
            <w:r w:rsidR="007A78DA">
              <w:t>, CMCC</w:t>
            </w:r>
            <w:r w:rsidR="00BE4DF8">
              <w:t>, CATT</w:t>
            </w:r>
          </w:p>
        </w:tc>
      </w:tr>
      <w:tr w:rsidR="00CC3192" w14:paraId="0F96177C" w14:textId="77777777" w:rsidTr="00B473D5">
        <w:tc>
          <w:tcPr>
            <w:tcW w:w="1843" w:type="dxa"/>
            <w:tcBorders>
              <w:left w:val="single" w:sz="4" w:space="0" w:color="auto"/>
            </w:tcBorders>
          </w:tcPr>
          <w:p w14:paraId="382986C8" w14:textId="77777777" w:rsidR="00CC3192" w:rsidRDefault="00CC3192" w:rsidP="00B47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481D8" w14:textId="77777777" w:rsidR="00CC3192" w:rsidRDefault="00D81CE8" w:rsidP="00B473D5">
            <w:pPr>
              <w:pStyle w:val="CRCoverPage"/>
              <w:spacing w:after="0"/>
              <w:ind w:left="100"/>
              <w:rPr>
                <w:noProof/>
              </w:rPr>
            </w:pPr>
            <w:r>
              <w:fldChar w:fldCharType="begin"/>
            </w:r>
            <w:r>
              <w:instrText xml:space="preserve"> DOCPROPERTY  SourceIfTsg  \* MERGEFORMAT </w:instrText>
            </w:r>
            <w:r>
              <w:fldChar w:fldCharType="separate"/>
            </w:r>
            <w:r w:rsidR="00CC3192">
              <w:rPr>
                <w:noProof/>
              </w:rPr>
              <w:t>R2</w:t>
            </w:r>
            <w:r>
              <w:rPr>
                <w:noProof/>
              </w:rPr>
              <w:fldChar w:fldCharType="end"/>
            </w:r>
          </w:p>
        </w:tc>
      </w:tr>
      <w:tr w:rsidR="00CC3192" w14:paraId="08837407" w14:textId="77777777" w:rsidTr="00B473D5">
        <w:tc>
          <w:tcPr>
            <w:tcW w:w="1843" w:type="dxa"/>
            <w:tcBorders>
              <w:left w:val="single" w:sz="4" w:space="0" w:color="auto"/>
            </w:tcBorders>
          </w:tcPr>
          <w:p w14:paraId="0C0FA5A0"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4F5199BB" w14:textId="77777777" w:rsidR="00CC3192" w:rsidRDefault="00CC3192" w:rsidP="00B473D5">
            <w:pPr>
              <w:pStyle w:val="CRCoverPage"/>
              <w:spacing w:after="0"/>
              <w:rPr>
                <w:noProof/>
                <w:sz w:val="8"/>
                <w:szCs w:val="8"/>
              </w:rPr>
            </w:pPr>
          </w:p>
        </w:tc>
      </w:tr>
      <w:tr w:rsidR="00CC3192" w14:paraId="7398CE09" w14:textId="77777777" w:rsidTr="00B473D5">
        <w:tc>
          <w:tcPr>
            <w:tcW w:w="1843" w:type="dxa"/>
            <w:tcBorders>
              <w:left w:val="single" w:sz="4" w:space="0" w:color="auto"/>
            </w:tcBorders>
          </w:tcPr>
          <w:p w14:paraId="3606E2E5" w14:textId="77777777" w:rsidR="00CC3192" w:rsidRDefault="00CC3192" w:rsidP="00B473D5">
            <w:pPr>
              <w:pStyle w:val="CRCoverPage"/>
              <w:tabs>
                <w:tab w:val="right" w:pos="1759"/>
              </w:tabs>
              <w:spacing w:after="0"/>
              <w:rPr>
                <w:b/>
                <w:i/>
                <w:noProof/>
              </w:rPr>
            </w:pPr>
            <w:r>
              <w:rPr>
                <w:b/>
                <w:i/>
                <w:noProof/>
              </w:rPr>
              <w:t>Work item code:</w:t>
            </w:r>
          </w:p>
        </w:tc>
        <w:tc>
          <w:tcPr>
            <w:tcW w:w="3686" w:type="dxa"/>
            <w:gridSpan w:val="5"/>
            <w:shd w:val="pct30" w:color="FFFF00" w:fill="auto"/>
          </w:tcPr>
          <w:p w14:paraId="413B476E" w14:textId="5801C733" w:rsidR="00CC3192" w:rsidRDefault="00AC6B6F" w:rsidP="00B473D5">
            <w:pPr>
              <w:pStyle w:val="CRCoverPage"/>
              <w:spacing w:after="0"/>
              <w:ind w:left="100"/>
              <w:rPr>
                <w:noProof/>
              </w:rPr>
            </w:pPr>
            <w:r w:rsidRPr="00AC6B6F">
              <w:t>NR_RF_FR1</w:t>
            </w:r>
          </w:p>
        </w:tc>
        <w:tc>
          <w:tcPr>
            <w:tcW w:w="567" w:type="dxa"/>
            <w:tcBorders>
              <w:left w:val="nil"/>
            </w:tcBorders>
          </w:tcPr>
          <w:p w14:paraId="1A301171" w14:textId="77777777" w:rsidR="00CC3192" w:rsidRDefault="00CC3192" w:rsidP="00B473D5">
            <w:pPr>
              <w:pStyle w:val="CRCoverPage"/>
              <w:spacing w:after="0"/>
              <w:ind w:right="100"/>
              <w:rPr>
                <w:noProof/>
              </w:rPr>
            </w:pPr>
          </w:p>
        </w:tc>
        <w:tc>
          <w:tcPr>
            <w:tcW w:w="1417" w:type="dxa"/>
            <w:gridSpan w:val="3"/>
            <w:tcBorders>
              <w:left w:val="nil"/>
            </w:tcBorders>
          </w:tcPr>
          <w:p w14:paraId="4119E4A8" w14:textId="77777777" w:rsidR="00CC3192" w:rsidRDefault="00CC3192" w:rsidP="00B47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5DB3F" w14:textId="7269CEF8" w:rsidR="00CC3192" w:rsidRDefault="00C3491F" w:rsidP="00B473D5">
            <w:pPr>
              <w:pStyle w:val="CRCoverPage"/>
              <w:spacing w:after="0"/>
              <w:ind w:left="100"/>
              <w:rPr>
                <w:noProof/>
              </w:rPr>
            </w:pPr>
            <w:fldSimple w:instr=" DOCPROPERTY  ResDate  \* MERGEFORMAT ">
              <w:r w:rsidR="00CC3192">
                <w:rPr>
                  <w:noProof/>
                </w:rPr>
                <w:t>202</w:t>
              </w:r>
              <w:r w:rsidR="00AC6B6F">
                <w:rPr>
                  <w:noProof/>
                </w:rPr>
                <w:t>6</w:t>
              </w:r>
              <w:r w:rsidR="00CC3192">
                <w:rPr>
                  <w:noProof/>
                </w:rPr>
                <w:t>/</w:t>
              </w:r>
              <w:r w:rsidR="009473DE">
                <w:rPr>
                  <w:noProof/>
                </w:rPr>
                <w:t>01</w:t>
              </w:r>
              <w:r w:rsidR="00CC3192">
                <w:rPr>
                  <w:noProof/>
                </w:rPr>
                <w:t>/</w:t>
              </w:r>
            </w:fldSimple>
            <w:r w:rsidR="009473DE">
              <w:rPr>
                <w:noProof/>
              </w:rPr>
              <w:t>30</w:t>
            </w:r>
          </w:p>
        </w:tc>
      </w:tr>
      <w:tr w:rsidR="00CC3192" w14:paraId="08E6020E" w14:textId="77777777" w:rsidTr="00B473D5">
        <w:tc>
          <w:tcPr>
            <w:tcW w:w="1843" w:type="dxa"/>
            <w:tcBorders>
              <w:left w:val="single" w:sz="4" w:space="0" w:color="auto"/>
            </w:tcBorders>
          </w:tcPr>
          <w:p w14:paraId="48251A6B" w14:textId="77777777" w:rsidR="00CC3192" w:rsidRDefault="00CC3192" w:rsidP="00B473D5">
            <w:pPr>
              <w:pStyle w:val="CRCoverPage"/>
              <w:spacing w:after="0"/>
              <w:rPr>
                <w:b/>
                <w:i/>
                <w:noProof/>
                <w:sz w:val="8"/>
                <w:szCs w:val="8"/>
              </w:rPr>
            </w:pPr>
          </w:p>
        </w:tc>
        <w:tc>
          <w:tcPr>
            <w:tcW w:w="1986" w:type="dxa"/>
            <w:gridSpan w:val="4"/>
          </w:tcPr>
          <w:p w14:paraId="52734B1E" w14:textId="77777777" w:rsidR="00CC3192" w:rsidRDefault="00CC3192" w:rsidP="00B473D5">
            <w:pPr>
              <w:pStyle w:val="CRCoverPage"/>
              <w:spacing w:after="0"/>
              <w:rPr>
                <w:noProof/>
                <w:sz w:val="8"/>
                <w:szCs w:val="8"/>
              </w:rPr>
            </w:pPr>
          </w:p>
        </w:tc>
        <w:tc>
          <w:tcPr>
            <w:tcW w:w="2267" w:type="dxa"/>
            <w:gridSpan w:val="2"/>
          </w:tcPr>
          <w:p w14:paraId="2C15AC58" w14:textId="77777777" w:rsidR="00CC3192" w:rsidRDefault="00CC3192" w:rsidP="00B473D5">
            <w:pPr>
              <w:pStyle w:val="CRCoverPage"/>
              <w:spacing w:after="0"/>
              <w:rPr>
                <w:noProof/>
                <w:sz w:val="8"/>
                <w:szCs w:val="8"/>
              </w:rPr>
            </w:pPr>
          </w:p>
        </w:tc>
        <w:tc>
          <w:tcPr>
            <w:tcW w:w="1417" w:type="dxa"/>
            <w:gridSpan w:val="3"/>
          </w:tcPr>
          <w:p w14:paraId="56817BC4" w14:textId="77777777" w:rsidR="00CC3192" w:rsidRDefault="00CC3192" w:rsidP="00B473D5">
            <w:pPr>
              <w:pStyle w:val="CRCoverPage"/>
              <w:spacing w:after="0"/>
              <w:rPr>
                <w:noProof/>
                <w:sz w:val="8"/>
                <w:szCs w:val="8"/>
              </w:rPr>
            </w:pPr>
          </w:p>
        </w:tc>
        <w:tc>
          <w:tcPr>
            <w:tcW w:w="2127" w:type="dxa"/>
            <w:tcBorders>
              <w:right w:val="single" w:sz="4" w:space="0" w:color="auto"/>
            </w:tcBorders>
          </w:tcPr>
          <w:p w14:paraId="4075F933" w14:textId="77777777" w:rsidR="00CC3192" w:rsidRDefault="00CC3192" w:rsidP="00B473D5">
            <w:pPr>
              <w:pStyle w:val="CRCoverPage"/>
              <w:spacing w:after="0"/>
              <w:rPr>
                <w:noProof/>
                <w:sz w:val="8"/>
                <w:szCs w:val="8"/>
              </w:rPr>
            </w:pPr>
          </w:p>
        </w:tc>
      </w:tr>
      <w:tr w:rsidR="00CC3192" w14:paraId="655004CA" w14:textId="77777777" w:rsidTr="00B473D5">
        <w:trPr>
          <w:cantSplit/>
        </w:trPr>
        <w:tc>
          <w:tcPr>
            <w:tcW w:w="1843" w:type="dxa"/>
            <w:tcBorders>
              <w:left w:val="single" w:sz="4" w:space="0" w:color="auto"/>
            </w:tcBorders>
          </w:tcPr>
          <w:p w14:paraId="7AE99578" w14:textId="77777777" w:rsidR="00CC3192" w:rsidRDefault="00CC3192" w:rsidP="00B473D5">
            <w:pPr>
              <w:pStyle w:val="CRCoverPage"/>
              <w:tabs>
                <w:tab w:val="right" w:pos="1759"/>
              </w:tabs>
              <w:spacing w:after="0"/>
              <w:rPr>
                <w:b/>
                <w:i/>
                <w:noProof/>
              </w:rPr>
            </w:pPr>
            <w:r>
              <w:rPr>
                <w:b/>
                <w:i/>
                <w:noProof/>
              </w:rPr>
              <w:t>Category:</w:t>
            </w:r>
          </w:p>
        </w:tc>
        <w:tc>
          <w:tcPr>
            <w:tcW w:w="851" w:type="dxa"/>
            <w:shd w:val="pct30" w:color="FFFF00" w:fill="auto"/>
          </w:tcPr>
          <w:p w14:paraId="6E181A3F" w14:textId="61D84668" w:rsidR="00CC3192" w:rsidRPr="00E5092B" w:rsidRDefault="001D14EA" w:rsidP="00B473D5">
            <w:pPr>
              <w:pStyle w:val="CRCoverPage"/>
              <w:spacing w:after="0"/>
              <w:ind w:left="100" w:right="-609"/>
              <w:rPr>
                <w:b/>
                <w:bCs/>
                <w:noProof/>
              </w:rPr>
            </w:pPr>
            <w:r>
              <w:rPr>
                <w:b/>
                <w:bCs/>
              </w:rPr>
              <w:t>A</w:t>
            </w:r>
            <w:r w:rsidR="00CC3192" w:rsidRPr="00E5092B">
              <w:rPr>
                <w:b/>
                <w:bCs/>
              </w:rPr>
              <w:fldChar w:fldCharType="begin"/>
            </w:r>
            <w:r w:rsidR="00CC3192" w:rsidRPr="00E5092B">
              <w:rPr>
                <w:b/>
                <w:bCs/>
              </w:rPr>
              <w:instrText xml:space="preserve"> DOCPROPERTY  Cat  \* MERGEFORMAT </w:instrText>
            </w:r>
            <w:r w:rsidR="00D81CE8">
              <w:rPr>
                <w:b/>
                <w:bCs/>
              </w:rPr>
              <w:fldChar w:fldCharType="separate"/>
            </w:r>
            <w:r w:rsidR="00CC3192" w:rsidRPr="00E5092B">
              <w:rPr>
                <w:b/>
                <w:bCs/>
                <w:noProof/>
              </w:rPr>
              <w:fldChar w:fldCharType="end"/>
            </w:r>
          </w:p>
        </w:tc>
        <w:tc>
          <w:tcPr>
            <w:tcW w:w="3402" w:type="dxa"/>
            <w:gridSpan w:val="5"/>
            <w:tcBorders>
              <w:left w:val="nil"/>
            </w:tcBorders>
          </w:tcPr>
          <w:p w14:paraId="2DB3D441" w14:textId="77777777" w:rsidR="00CC3192" w:rsidRDefault="00CC3192" w:rsidP="00B473D5">
            <w:pPr>
              <w:pStyle w:val="CRCoverPage"/>
              <w:spacing w:after="0"/>
              <w:rPr>
                <w:noProof/>
              </w:rPr>
            </w:pPr>
          </w:p>
        </w:tc>
        <w:tc>
          <w:tcPr>
            <w:tcW w:w="1417" w:type="dxa"/>
            <w:gridSpan w:val="3"/>
            <w:tcBorders>
              <w:left w:val="nil"/>
            </w:tcBorders>
          </w:tcPr>
          <w:p w14:paraId="66E294B5" w14:textId="77777777" w:rsidR="00CC3192" w:rsidRDefault="00CC3192" w:rsidP="00B47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FCE74" w14:textId="4530DCAF" w:rsidR="00CC3192" w:rsidRDefault="00CC3192" w:rsidP="00B473D5">
            <w:pPr>
              <w:pStyle w:val="CRCoverPage"/>
              <w:spacing w:after="0"/>
              <w:ind w:left="100"/>
              <w:rPr>
                <w:noProof/>
              </w:rPr>
            </w:pPr>
            <w:r>
              <w:t>Rel-1</w:t>
            </w:r>
            <w:r w:rsidR="001D14EA">
              <w:t>8</w:t>
            </w:r>
            <w:fldSimple w:instr=" DOCPROPERTY  Release  \* MERGEFORMAT "/>
          </w:p>
        </w:tc>
      </w:tr>
      <w:tr w:rsidR="00CC3192" w14:paraId="22FCEED8" w14:textId="77777777" w:rsidTr="00B473D5">
        <w:tc>
          <w:tcPr>
            <w:tcW w:w="1843" w:type="dxa"/>
            <w:tcBorders>
              <w:left w:val="single" w:sz="4" w:space="0" w:color="auto"/>
              <w:bottom w:val="single" w:sz="4" w:space="0" w:color="auto"/>
            </w:tcBorders>
          </w:tcPr>
          <w:p w14:paraId="49D4B29E" w14:textId="77777777" w:rsidR="00CC3192" w:rsidRDefault="00CC3192" w:rsidP="00B473D5">
            <w:pPr>
              <w:pStyle w:val="CRCoverPage"/>
              <w:spacing w:after="0"/>
              <w:rPr>
                <w:b/>
                <w:i/>
                <w:noProof/>
              </w:rPr>
            </w:pPr>
          </w:p>
        </w:tc>
        <w:tc>
          <w:tcPr>
            <w:tcW w:w="4677" w:type="dxa"/>
            <w:gridSpan w:val="8"/>
            <w:tcBorders>
              <w:bottom w:val="single" w:sz="4" w:space="0" w:color="auto"/>
            </w:tcBorders>
          </w:tcPr>
          <w:p w14:paraId="7FD52D30" w14:textId="77777777" w:rsidR="00CC3192" w:rsidRDefault="00CC3192" w:rsidP="00B47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389D1" w14:textId="77777777" w:rsidR="00CC3192" w:rsidRDefault="00CC3192" w:rsidP="00B473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43AE8AC" w14:textId="77777777" w:rsidR="00CC3192" w:rsidRPr="007C2097" w:rsidRDefault="00CC3192" w:rsidP="00B47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3192" w14:paraId="19F6DEDD" w14:textId="77777777" w:rsidTr="00B473D5">
        <w:tc>
          <w:tcPr>
            <w:tcW w:w="1843" w:type="dxa"/>
          </w:tcPr>
          <w:p w14:paraId="5C639E92" w14:textId="77777777" w:rsidR="00CC3192" w:rsidRDefault="00CC3192" w:rsidP="00B473D5">
            <w:pPr>
              <w:pStyle w:val="CRCoverPage"/>
              <w:spacing w:after="0"/>
              <w:rPr>
                <w:b/>
                <w:i/>
                <w:noProof/>
                <w:sz w:val="8"/>
                <w:szCs w:val="8"/>
              </w:rPr>
            </w:pPr>
          </w:p>
        </w:tc>
        <w:tc>
          <w:tcPr>
            <w:tcW w:w="7797" w:type="dxa"/>
            <w:gridSpan w:val="10"/>
          </w:tcPr>
          <w:p w14:paraId="74C73987" w14:textId="77777777" w:rsidR="00CC3192" w:rsidRDefault="00CC3192" w:rsidP="00B473D5">
            <w:pPr>
              <w:pStyle w:val="CRCoverPage"/>
              <w:spacing w:after="0"/>
              <w:rPr>
                <w:noProof/>
                <w:sz w:val="8"/>
                <w:szCs w:val="8"/>
              </w:rPr>
            </w:pPr>
          </w:p>
        </w:tc>
      </w:tr>
      <w:tr w:rsidR="00CC3192" w14:paraId="16EED166" w14:textId="77777777" w:rsidTr="00B473D5">
        <w:tc>
          <w:tcPr>
            <w:tcW w:w="2694" w:type="dxa"/>
            <w:gridSpan w:val="2"/>
            <w:tcBorders>
              <w:top w:val="single" w:sz="4" w:space="0" w:color="auto"/>
              <w:left w:val="single" w:sz="4" w:space="0" w:color="auto"/>
            </w:tcBorders>
          </w:tcPr>
          <w:p w14:paraId="2ED090A3" w14:textId="77777777" w:rsidR="00CC3192" w:rsidRDefault="00CC3192" w:rsidP="00B47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075AE" w14:textId="17F1B809" w:rsidR="006E7877" w:rsidRDefault="00665C56" w:rsidP="006E7877">
            <w:pPr>
              <w:rPr>
                <w:rFonts w:ascii="Arial" w:hAnsi="Arial" w:cs="Arial"/>
                <w:lang w:eastAsia="zh-CN"/>
              </w:rPr>
            </w:pPr>
            <w:r>
              <w:rPr>
                <w:rFonts w:ascii="Arial" w:hAnsi="Arial" w:cs="Arial"/>
                <w:lang w:eastAsia="zh-CN"/>
              </w:rPr>
              <w:t xml:space="preserve">It was agreed in R4-2522413that </w:t>
            </w:r>
            <w:r w:rsidR="006E7877" w:rsidRPr="00F30D55">
              <w:rPr>
                <w:rFonts w:ascii="Arial" w:hAnsi="Arial" w:cs="Arial"/>
              </w:rPr>
              <w:t xml:space="preserve">RAN4 </w:t>
            </w:r>
            <w:r w:rsidR="006E7877">
              <w:rPr>
                <w:rFonts w:ascii="Arial" w:hAnsi="Arial" w:cs="Arial" w:hint="eastAsia"/>
                <w:lang w:eastAsia="zh-CN"/>
              </w:rPr>
              <w:t xml:space="preserve">has </w:t>
            </w:r>
            <w:r w:rsidR="006E7877">
              <w:rPr>
                <w:rFonts w:ascii="Arial" w:hAnsi="Arial" w:cs="Arial"/>
                <w:lang w:eastAsia="zh-CN"/>
              </w:rPr>
              <w:t xml:space="preserve">agreed the </w:t>
            </w:r>
            <w:r w:rsidR="006E7877">
              <w:rPr>
                <w:rFonts w:ascii="Arial" w:hAnsi="Arial" w:cs="Arial"/>
              </w:rPr>
              <w:t xml:space="preserve">RF requirements to allow 1Tx UE to support non-zero 1Tx-1Tx switching </w:t>
            </w:r>
            <w:r w:rsidR="006E7877">
              <w:rPr>
                <w:rFonts w:ascii="Arial" w:hAnsi="Arial" w:cs="Arial" w:hint="eastAsia"/>
                <w:lang w:eastAsia="zh-CN"/>
              </w:rPr>
              <w:t xml:space="preserve">for NR inter-band UL CA and </w:t>
            </w:r>
            <w:r w:rsidR="006E7877">
              <w:rPr>
                <w:rFonts w:ascii="Arial" w:hAnsi="Arial" w:cs="Arial"/>
                <w:lang w:eastAsia="zh-CN"/>
              </w:rPr>
              <w:t xml:space="preserve">SUL </w:t>
            </w:r>
            <w:r w:rsidR="006E7877" w:rsidRPr="009A035E">
              <w:rPr>
                <w:rFonts w:ascii="Arial" w:hAnsi="Arial" w:cs="Arial"/>
                <w:lang w:eastAsia="zh-CN"/>
              </w:rPr>
              <w:t>band combination</w:t>
            </w:r>
            <w:r w:rsidR="006E7877">
              <w:rPr>
                <w:rFonts w:ascii="Arial" w:hAnsi="Arial" w:cs="Arial" w:hint="eastAsia"/>
                <w:lang w:eastAsia="zh-CN"/>
              </w:rPr>
              <w:t>s</w:t>
            </w:r>
            <w:r w:rsidR="006E7877">
              <w:rPr>
                <w:rFonts w:ascii="Arial" w:hAnsi="Arial" w:cs="Arial"/>
                <w:lang w:eastAsia="zh-CN"/>
              </w:rPr>
              <w:t xml:space="preserve"> since Rel-16 as optional feature with the following switching period:</w:t>
            </w:r>
          </w:p>
          <w:p w14:paraId="1B07B072" w14:textId="60BD5734" w:rsidR="00CC3192" w:rsidRDefault="006E7877" w:rsidP="006E7877">
            <w:pPr>
              <w:pStyle w:val="CRCoverPage"/>
              <w:spacing w:after="0"/>
              <w:ind w:left="100"/>
              <w:rPr>
                <w:rFonts w:cs="Arial"/>
              </w:rPr>
            </w:pPr>
            <w:r w:rsidRPr="008D51DE">
              <w:rPr>
                <w:rFonts w:cs="Arial"/>
              </w:rPr>
              <w:t xml:space="preserve">- The switching period </w:t>
            </w:r>
            <w:r>
              <w:rPr>
                <w:rFonts w:cs="Arial" w:hint="eastAsia"/>
                <w:lang w:eastAsia="zh-CN"/>
              </w:rPr>
              <w:t>values are</w:t>
            </w:r>
            <w:r w:rsidRPr="008D51DE">
              <w:rPr>
                <w:rFonts w:cs="Arial"/>
              </w:rPr>
              <w:t>: {35us, 140us, 210us}</w:t>
            </w:r>
            <w:r>
              <w:rPr>
                <w:rFonts w:cs="Arial"/>
              </w:rPr>
              <w:t>.</w:t>
            </w:r>
          </w:p>
          <w:p w14:paraId="5AC73EE7" w14:textId="77777777" w:rsidR="006E7877" w:rsidRDefault="006E7877" w:rsidP="006E7877">
            <w:pPr>
              <w:pStyle w:val="CRCoverPage"/>
              <w:spacing w:after="0"/>
              <w:ind w:left="100"/>
              <w:rPr>
                <w:noProof/>
              </w:rPr>
            </w:pPr>
          </w:p>
          <w:p w14:paraId="2217BA72" w14:textId="5276F2B2" w:rsidR="006E7877" w:rsidRDefault="006E7877" w:rsidP="006E7877">
            <w:pPr>
              <w:pStyle w:val="CRCoverPage"/>
              <w:spacing w:after="0"/>
              <w:ind w:left="100"/>
              <w:rPr>
                <w:noProof/>
              </w:rPr>
            </w:pPr>
            <w:r>
              <w:rPr>
                <w:rFonts w:hint="eastAsia"/>
                <w:noProof/>
              </w:rPr>
              <w:t>H</w:t>
            </w:r>
            <w:r>
              <w:rPr>
                <w:noProof/>
              </w:rPr>
              <w:t>owever, the field description of Rel-16 UL Tx switching requires UE to</w:t>
            </w:r>
            <w:r w:rsidRPr="006E7877">
              <w:rPr>
                <w:noProof/>
              </w:rPr>
              <w:t xml:space="preserve"> indicate support for 2-layer UL MIMO capabilities on one of the indicated two bands in each FeatureSet entry supporting UL 1Tx-2Tx switching, and only the band where UE supports 2-layer UL MIMO capability can work as carrier2.</w:t>
            </w:r>
            <w:r>
              <w:rPr>
                <w:noProof/>
              </w:rPr>
              <w:t xml:space="preserve"> </w:t>
            </w:r>
          </w:p>
          <w:p w14:paraId="7FCC0A05" w14:textId="36640137" w:rsidR="006E7877" w:rsidRPr="00627BBE" w:rsidRDefault="006E7877" w:rsidP="006E7877">
            <w:pPr>
              <w:pStyle w:val="CRCoverPage"/>
              <w:spacing w:after="0"/>
              <w:ind w:left="100"/>
              <w:rPr>
                <w:noProof/>
              </w:rPr>
            </w:pPr>
            <w:r>
              <w:rPr>
                <w:noProof/>
              </w:rPr>
              <w:t xml:space="preserve">UE cannot report the support of non-zero 1Tx-1Tx switching for </w:t>
            </w:r>
            <w:r>
              <w:rPr>
                <w:rFonts w:cs="Arial" w:hint="eastAsia"/>
                <w:lang w:eastAsia="zh-CN"/>
              </w:rPr>
              <w:t xml:space="preserve">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w:t>
            </w:r>
          </w:p>
          <w:p w14:paraId="1108BAB1" w14:textId="77777777" w:rsidR="00CC3192" w:rsidRPr="00627BBE" w:rsidRDefault="00CC3192" w:rsidP="00B473D5">
            <w:pPr>
              <w:pStyle w:val="CRCoverPage"/>
              <w:spacing w:after="0"/>
              <w:ind w:left="100"/>
              <w:rPr>
                <w:noProof/>
              </w:rPr>
            </w:pPr>
          </w:p>
        </w:tc>
      </w:tr>
      <w:tr w:rsidR="00CC3192" w14:paraId="186B2DB2" w14:textId="77777777" w:rsidTr="00B473D5">
        <w:tc>
          <w:tcPr>
            <w:tcW w:w="2694" w:type="dxa"/>
            <w:gridSpan w:val="2"/>
            <w:tcBorders>
              <w:left w:val="single" w:sz="4" w:space="0" w:color="auto"/>
            </w:tcBorders>
          </w:tcPr>
          <w:p w14:paraId="62E3F943"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5EDE7CEB" w14:textId="77777777" w:rsidR="00CC3192" w:rsidRDefault="00CC3192" w:rsidP="00B473D5">
            <w:pPr>
              <w:pStyle w:val="CRCoverPage"/>
              <w:spacing w:after="0"/>
              <w:rPr>
                <w:noProof/>
                <w:sz w:val="8"/>
                <w:szCs w:val="8"/>
              </w:rPr>
            </w:pPr>
          </w:p>
        </w:tc>
      </w:tr>
      <w:tr w:rsidR="00CC3192" w14:paraId="702DEA43" w14:textId="77777777" w:rsidTr="00B473D5">
        <w:tc>
          <w:tcPr>
            <w:tcW w:w="2694" w:type="dxa"/>
            <w:gridSpan w:val="2"/>
            <w:tcBorders>
              <w:left w:val="single" w:sz="4" w:space="0" w:color="auto"/>
            </w:tcBorders>
          </w:tcPr>
          <w:p w14:paraId="62C4D5D6" w14:textId="77777777" w:rsidR="00CC3192" w:rsidRDefault="00CC3192" w:rsidP="00B47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23C33" w14:textId="77777777" w:rsidR="00CC3192" w:rsidRDefault="006E7877" w:rsidP="00B473D5">
            <w:pPr>
              <w:pStyle w:val="CRCoverPage"/>
              <w:spacing w:after="0"/>
              <w:ind w:left="100"/>
              <w:rPr>
                <w:rFonts w:cs="Arial"/>
                <w:lang w:eastAsia="zh-CN"/>
              </w:rPr>
            </w:pPr>
            <w:r>
              <w:rPr>
                <w:noProof/>
              </w:rPr>
              <w:t xml:space="preserve">Clarify that UE supporting non-zero 1Tx-1Tx switching for </w:t>
            </w:r>
            <w:r>
              <w:rPr>
                <w:rFonts w:cs="Arial" w:hint="eastAsia"/>
                <w:lang w:eastAsia="zh-CN"/>
              </w:rPr>
              <w:t xml:space="preserve">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 xml:space="preserve"> shall also indicate </w:t>
            </w:r>
            <w:r w:rsidRPr="00CF0F8E">
              <w:rPr>
                <w:rFonts w:cs="Arial"/>
                <w:i/>
                <w:iCs/>
                <w:lang w:eastAsia="zh-CN"/>
              </w:rPr>
              <w:t>ULTxSwitchingBandPair</w:t>
            </w:r>
            <w:r w:rsidRPr="006E7877">
              <w:rPr>
                <w:rFonts w:cs="Arial"/>
                <w:i/>
                <w:iCs/>
                <w:lang w:eastAsia="zh-CN"/>
              </w:rPr>
              <w:t>-r16</w:t>
            </w:r>
            <w:r>
              <w:rPr>
                <w:rFonts w:cs="Arial"/>
                <w:lang w:eastAsia="zh-CN"/>
              </w:rPr>
              <w:t xml:space="preserve"> and UE shall</w:t>
            </w:r>
            <w:r w:rsidRPr="006E7877">
              <w:rPr>
                <w:rFonts w:cs="Arial"/>
                <w:lang w:eastAsia="zh-CN"/>
              </w:rPr>
              <w:t xml:space="preserve"> indicate support for 1-layer UL MIMO capabilities on the indicated two bands in each FeatureSet entry supporting UL 1Tx-1Tx switching</w:t>
            </w:r>
            <w:r>
              <w:rPr>
                <w:rFonts w:cs="Arial"/>
                <w:lang w:eastAsia="zh-CN"/>
              </w:rPr>
              <w:t>.</w:t>
            </w:r>
          </w:p>
          <w:p w14:paraId="14087497" w14:textId="77777777" w:rsidR="009A3252" w:rsidRDefault="009A3252" w:rsidP="00B473D5">
            <w:pPr>
              <w:pStyle w:val="CRCoverPage"/>
              <w:spacing w:after="0"/>
              <w:ind w:left="100"/>
              <w:rPr>
                <w:noProof/>
              </w:rPr>
            </w:pPr>
          </w:p>
          <w:p w14:paraId="66C49FE0" w14:textId="77777777" w:rsidR="009A3252" w:rsidRDefault="009A3252" w:rsidP="009A3252">
            <w:pPr>
              <w:pStyle w:val="CRCoverPage"/>
              <w:spacing w:after="0"/>
              <w:rPr>
                <w:rFonts w:cs="Arial"/>
                <w:b/>
              </w:rPr>
            </w:pPr>
            <w:r>
              <w:rPr>
                <w:rFonts w:cs="Arial"/>
                <w:b/>
              </w:rPr>
              <w:t>Impact analysis</w:t>
            </w:r>
          </w:p>
          <w:p w14:paraId="2036375C" w14:textId="77777777" w:rsidR="009A3252" w:rsidRDefault="009A3252" w:rsidP="009A3252">
            <w:pPr>
              <w:pStyle w:val="CRCoverPage"/>
              <w:spacing w:after="0"/>
              <w:rPr>
                <w:rFonts w:cs="Arial"/>
                <w:u w:val="single"/>
              </w:rPr>
            </w:pPr>
            <w:r>
              <w:rPr>
                <w:rFonts w:cs="Arial"/>
                <w:u w:val="single"/>
              </w:rPr>
              <w:t xml:space="preserve">Impacted 5G architecture options: </w:t>
            </w:r>
          </w:p>
          <w:p w14:paraId="5AF675E0" w14:textId="3E21EA41" w:rsidR="009A3252" w:rsidRPr="00E975F0" w:rsidRDefault="009A3252" w:rsidP="009A3252">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3C14E7B8" w14:textId="77777777" w:rsidR="009A3252" w:rsidRDefault="009A3252" w:rsidP="009A3252">
            <w:pPr>
              <w:pStyle w:val="CRCoverPage"/>
              <w:spacing w:after="0"/>
              <w:rPr>
                <w:rFonts w:eastAsia="宋体"/>
                <w:lang w:eastAsia="zh-CN"/>
              </w:rPr>
            </w:pPr>
          </w:p>
          <w:p w14:paraId="090A536A" w14:textId="77777777" w:rsidR="009A3252" w:rsidRDefault="009A3252" w:rsidP="009A3252">
            <w:pPr>
              <w:pStyle w:val="CRCoverPage"/>
              <w:spacing w:after="0"/>
              <w:rPr>
                <w:rFonts w:cs="Arial"/>
                <w:u w:val="single"/>
              </w:rPr>
            </w:pPr>
            <w:r>
              <w:rPr>
                <w:rFonts w:cs="Arial"/>
                <w:u w:val="single"/>
              </w:rPr>
              <w:t xml:space="preserve">Impacted functionality: </w:t>
            </w:r>
          </w:p>
          <w:p w14:paraId="6C2ECD9E" w14:textId="1E5E77D3" w:rsidR="009A3252" w:rsidRDefault="009A3252" w:rsidP="009A3252">
            <w:pPr>
              <w:pStyle w:val="CRCoverPage"/>
              <w:spacing w:after="0"/>
              <w:rPr>
                <w:rFonts w:eastAsia="等线"/>
                <w:lang w:eastAsia="zh-CN"/>
              </w:rPr>
            </w:pPr>
            <w:r>
              <w:rPr>
                <w:rFonts w:eastAsia="等线" w:hint="eastAsia"/>
                <w:lang w:eastAsia="zh-CN"/>
              </w:rPr>
              <w:t>U</w:t>
            </w:r>
            <w:r>
              <w:rPr>
                <w:rFonts w:eastAsia="等线"/>
                <w:lang w:eastAsia="zh-CN"/>
              </w:rPr>
              <w:t>L Tx switching, inter-band UL CA, SUL</w:t>
            </w:r>
          </w:p>
          <w:p w14:paraId="5A930482" w14:textId="77777777" w:rsidR="009A3252" w:rsidRDefault="009A3252" w:rsidP="009A3252">
            <w:pPr>
              <w:pStyle w:val="CRCoverPage"/>
              <w:spacing w:after="0"/>
              <w:rPr>
                <w:rFonts w:eastAsia="宋体"/>
                <w:lang w:eastAsia="zh-CN"/>
              </w:rPr>
            </w:pPr>
          </w:p>
          <w:p w14:paraId="5520CE76" w14:textId="77777777" w:rsidR="009A3252" w:rsidRPr="00D534C4" w:rsidRDefault="009A3252" w:rsidP="009A3252">
            <w:pPr>
              <w:pStyle w:val="CRCoverPage"/>
              <w:spacing w:after="0"/>
              <w:rPr>
                <w:rFonts w:cs="Arial"/>
                <w:u w:val="single"/>
              </w:rPr>
            </w:pPr>
            <w:r w:rsidRPr="00D534C4">
              <w:rPr>
                <w:rFonts w:cs="Arial"/>
                <w:u w:val="single"/>
              </w:rPr>
              <w:t>Inter-operability:</w:t>
            </w:r>
          </w:p>
          <w:p w14:paraId="669D5989" w14:textId="3F6421E9" w:rsidR="009A3252" w:rsidRPr="00D534C4" w:rsidRDefault="009A3252" w:rsidP="009A3252">
            <w:pPr>
              <w:spacing w:after="0"/>
              <w:rPr>
                <w:rFonts w:ascii="Arial" w:eastAsia="宋体" w:hAnsi="Arial"/>
                <w:lang w:eastAsia="zh-CN"/>
              </w:rPr>
            </w:pPr>
            <w:r w:rsidRPr="00D534C4">
              <w:rPr>
                <w:rFonts w:ascii="Arial" w:eastAsia="宋体" w:hAnsi="Arial"/>
                <w:lang w:eastAsia="zh-CN"/>
              </w:rPr>
              <w:lastRenderedPageBreak/>
              <w:t>1.</w:t>
            </w:r>
            <w:r w:rsidRPr="00D534C4">
              <w:rPr>
                <w:rFonts w:ascii="Arial" w:eastAsia="宋体" w:hAnsi="Arial"/>
                <w:lang w:eastAsia="zh-CN"/>
              </w:rPr>
              <w:tab/>
            </w:r>
            <w:bookmarkStart w:id="11" w:name="_Hlk218596978"/>
            <w:r w:rsidRPr="00FE7301">
              <w:rPr>
                <w:rFonts w:ascii="Arial" w:eastAsia="等线" w:hAnsi="Arial"/>
                <w:lang w:eastAsia="zh-CN"/>
              </w:rPr>
              <w:t xml:space="preserve">If the network </w:t>
            </w:r>
            <w:bookmarkStart w:id="12" w:name="OLE_LINK5"/>
            <w:bookmarkStart w:id="13" w:name="OLE_LINK7"/>
            <w:r w:rsidRPr="004247EA">
              <w:rPr>
                <w:rFonts w:ascii="Arial" w:eastAsia="等线" w:hAnsi="Arial"/>
                <w:lang w:eastAsia="zh-CN"/>
              </w:rPr>
              <w:t>is implemented according to the CR</w:t>
            </w:r>
            <w:bookmarkEnd w:id="12"/>
            <w:bookmarkEnd w:id="13"/>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w:t>
            </w:r>
            <w:bookmarkEnd w:id="11"/>
            <w:r w:rsidR="00941B87">
              <w:rPr>
                <w:rFonts w:ascii="Arial" w:eastAsia="等线" w:hAnsi="Arial"/>
                <w:lang w:eastAsia="zh-CN"/>
              </w:rPr>
              <w:t xml:space="preserve"> </w:t>
            </w:r>
            <w:r w:rsidR="00941B87" w:rsidRPr="00941B87">
              <w:rPr>
                <w:rFonts w:ascii="Arial" w:eastAsia="等线" w:hAnsi="Arial"/>
                <w:lang w:eastAsia="zh-CN"/>
              </w:rPr>
              <w:t>the network can know that the UE only supports 1T-2T switching based on the UL MIMO layer capability,</w:t>
            </w:r>
            <w:r w:rsidRPr="00FE7301">
              <w:rPr>
                <w:rFonts w:ascii="Arial" w:eastAsia="等线" w:hAnsi="Arial"/>
                <w:lang w:eastAsia="zh-CN"/>
              </w:rPr>
              <w:t xml:space="preserve"> </w:t>
            </w:r>
            <w:r w:rsidR="00A031DA">
              <w:rPr>
                <w:rFonts w:ascii="Arial" w:eastAsia="等线" w:hAnsi="Arial"/>
                <w:lang w:eastAsia="zh-CN"/>
              </w:rPr>
              <w:t xml:space="preserve">hence </w:t>
            </w:r>
            <w:r w:rsidRPr="00FE7301">
              <w:rPr>
                <w:rFonts w:ascii="Arial" w:eastAsia="等线" w:hAnsi="Arial"/>
                <w:lang w:eastAsia="zh-CN"/>
              </w:rPr>
              <w:t>no inter-operability issues are foreseen.</w:t>
            </w:r>
          </w:p>
          <w:p w14:paraId="3D80C05A" w14:textId="4424D87F" w:rsidR="009A3252" w:rsidRPr="00F42FF4" w:rsidRDefault="009A3252" w:rsidP="009A3252">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bookmarkStart w:id="14" w:name="_Hlk218597024"/>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w:t>
            </w:r>
            <w:bookmarkEnd w:id="14"/>
            <w:r w:rsidRPr="00FE7301">
              <w:rPr>
                <w:rFonts w:ascii="Arial" w:eastAsia="等线" w:hAnsi="Arial"/>
                <w:lang w:eastAsia="zh-CN"/>
              </w:rPr>
              <w:t xml:space="preserve"> </w:t>
            </w:r>
            <w:r w:rsidR="00941B87" w:rsidRPr="00941B87">
              <w:rPr>
                <w:rFonts w:ascii="Arial" w:eastAsia="等线" w:hAnsi="Arial"/>
                <w:lang w:eastAsia="zh-CN"/>
              </w:rPr>
              <w:t>the network will not configure 1T-2T switching considering the UE does not support 2-layer UL MIMO as indicated via UL MIMO layer capability</w:t>
            </w:r>
            <w:r w:rsidR="00941B87">
              <w:rPr>
                <w:rFonts w:ascii="Arial" w:eastAsia="等线" w:hAnsi="Arial"/>
                <w:lang w:eastAsia="zh-CN"/>
              </w:rPr>
              <w:t xml:space="preserve">, </w:t>
            </w:r>
            <w:r w:rsidR="00A031DA">
              <w:rPr>
                <w:rFonts w:ascii="Arial" w:eastAsia="等线" w:hAnsi="Arial"/>
                <w:lang w:eastAsia="zh-CN"/>
              </w:rPr>
              <w:t xml:space="preserve">hence </w:t>
            </w:r>
            <w:r w:rsidRPr="00FE7301">
              <w:rPr>
                <w:rFonts w:ascii="Arial" w:eastAsia="等线" w:hAnsi="Arial"/>
                <w:lang w:eastAsia="zh-CN"/>
              </w:rPr>
              <w:t>no inter-operability issues are foreseen.</w:t>
            </w:r>
          </w:p>
          <w:p w14:paraId="344C5A38" w14:textId="55616264" w:rsidR="009A3252" w:rsidRPr="009A3252" w:rsidRDefault="009A3252" w:rsidP="00B473D5">
            <w:pPr>
              <w:pStyle w:val="CRCoverPage"/>
              <w:spacing w:after="0"/>
              <w:ind w:left="100"/>
              <w:rPr>
                <w:noProof/>
              </w:rPr>
            </w:pPr>
          </w:p>
        </w:tc>
      </w:tr>
      <w:tr w:rsidR="00CC3192" w14:paraId="10EAC460" w14:textId="77777777" w:rsidTr="00B473D5">
        <w:tc>
          <w:tcPr>
            <w:tcW w:w="2694" w:type="dxa"/>
            <w:gridSpan w:val="2"/>
            <w:tcBorders>
              <w:left w:val="single" w:sz="4" w:space="0" w:color="auto"/>
            </w:tcBorders>
          </w:tcPr>
          <w:p w14:paraId="2C80F6F7"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6A8F277D" w14:textId="77777777" w:rsidR="00CC3192" w:rsidRDefault="00CC3192" w:rsidP="00B473D5">
            <w:pPr>
              <w:pStyle w:val="CRCoverPage"/>
              <w:spacing w:after="0"/>
              <w:rPr>
                <w:noProof/>
                <w:sz w:val="8"/>
                <w:szCs w:val="8"/>
              </w:rPr>
            </w:pPr>
          </w:p>
        </w:tc>
      </w:tr>
      <w:tr w:rsidR="00CC3192" w14:paraId="3B1A3801" w14:textId="77777777" w:rsidTr="00B473D5">
        <w:tc>
          <w:tcPr>
            <w:tcW w:w="2694" w:type="dxa"/>
            <w:gridSpan w:val="2"/>
            <w:tcBorders>
              <w:left w:val="single" w:sz="4" w:space="0" w:color="auto"/>
              <w:bottom w:val="single" w:sz="4" w:space="0" w:color="auto"/>
            </w:tcBorders>
          </w:tcPr>
          <w:p w14:paraId="197C41D0" w14:textId="77777777" w:rsidR="00CC3192" w:rsidRDefault="00CC3192" w:rsidP="00B47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57F1C" w14:textId="3E2E70C4" w:rsidR="00CC3192" w:rsidRDefault="00F64D6B" w:rsidP="00B473D5">
            <w:pPr>
              <w:pStyle w:val="CRCoverPage"/>
              <w:spacing w:after="0"/>
              <w:ind w:left="100"/>
              <w:rPr>
                <w:noProof/>
              </w:rPr>
            </w:pPr>
            <w:r>
              <w:rPr>
                <w:noProof/>
              </w:rPr>
              <w:t>S</w:t>
            </w:r>
            <w:r w:rsidR="009A3252">
              <w:rPr>
                <w:noProof/>
              </w:rPr>
              <w:t>witching period of 1Tx-1Tx f</w:t>
            </w:r>
            <w:r w:rsidR="009A3252">
              <w:t>or NR inter-band UL CA and SUL band combinations</w:t>
            </w:r>
            <w:r w:rsidR="009A3252">
              <w:rPr>
                <w:noProof/>
              </w:rPr>
              <w:t xml:space="preserve"> cannot be supported by Rel-16 </w:t>
            </w:r>
            <w:r w:rsidR="00233F72">
              <w:rPr>
                <w:noProof/>
              </w:rPr>
              <w:t xml:space="preserve">1Tx </w:t>
            </w:r>
            <w:r w:rsidR="009A3252">
              <w:rPr>
                <w:noProof/>
              </w:rPr>
              <w:t>UE.</w:t>
            </w:r>
          </w:p>
        </w:tc>
      </w:tr>
      <w:tr w:rsidR="00CC3192" w14:paraId="61A91710" w14:textId="77777777" w:rsidTr="00B473D5">
        <w:tc>
          <w:tcPr>
            <w:tcW w:w="2694" w:type="dxa"/>
            <w:gridSpan w:val="2"/>
          </w:tcPr>
          <w:p w14:paraId="77E3483D" w14:textId="77777777" w:rsidR="00CC3192" w:rsidRDefault="00CC3192" w:rsidP="00B473D5">
            <w:pPr>
              <w:pStyle w:val="CRCoverPage"/>
              <w:spacing w:after="0"/>
              <w:rPr>
                <w:b/>
                <w:i/>
                <w:noProof/>
                <w:sz w:val="8"/>
                <w:szCs w:val="8"/>
              </w:rPr>
            </w:pPr>
          </w:p>
        </w:tc>
        <w:tc>
          <w:tcPr>
            <w:tcW w:w="6946" w:type="dxa"/>
            <w:gridSpan w:val="9"/>
          </w:tcPr>
          <w:p w14:paraId="6557501B" w14:textId="77777777" w:rsidR="00CC3192" w:rsidRDefault="00CC3192" w:rsidP="00B473D5">
            <w:pPr>
              <w:pStyle w:val="CRCoverPage"/>
              <w:spacing w:after="0"/>
              <w:rPr>
                <w:noProof/>
                <w:sz w:val="8"/>
                <w:szCs w:val="8"/>
              </w:rPr>
            </w:pPr>
          </w:p>
        </w:tc>
      </w:tr>
      <w:tr w:rsidR="00CC3192" w14:paraId="3D297247" w14:textId="77777777" w:rsidTr="00B473D5">
        <w:tc>
          <w:tcPr>
            <w:tcW w:w="2694" w:type="dxa"/>
            <w:gridSpan w:val="2"/>
            <w:tcBorders>
              <w:top w:val="single" w:sz="4" w:space="0" w:color="auto"/>
              <w:left w:val="single" w:sz="4" w:space="0" w:color="auto"/>
            </w:tcBorders>
          </w:tcPr>
          <w:p w14:paraId="2EE6B94C" w14:textId="77777777" w:rsidR="00CC3192" w:rsidRDefault="00CC3192" w:rsidP="00B47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7572" w14:textId="3B4C4426" w:rsidR="00CC3192" w:rsidRDefault="00CF0D9B" w:rsidP="00B473D5">
            <w:pPr>
              <w:pStyle w:val="CRCoverPage"/>
              <w:spacing w:after="0"/>
              <w:ind w:left="100"/>
              <w:rPr>
                <w:noProof/>
              </w:rPr>
            </w:pPr>
            <w:r>
              <w:rPr>
                <w:noProof/>
              </w:rPr>
              <w:t>4.2.7.</w:t>
            </w:r>
            <w:r w:rsidR="00CF0F8E">
              <w:rPr>
                <w:noProof/>
              </w:rPr>
              <w:t>1</w:t>
            </w:r>
          </w:p>
        </w:tc>
      </w:tr>
      <w:tr w:rsidR="00CC3192" w14:paraId="524EAA58" w14:textId="77777777" w:rsidTr="00B473D5">
        <w:tc>
          <w:tcPr>
            <w:tcW w:w="2694" w:type="dxa"/>
            <w:gridSpan w:val="2"/>
            <w:tcBorders>
              <w:left w:val="single" w:sz="4" w:space="0" w:color="auto"/>
            </w:tcBorders>
          </w:tcPr>
          <w:p w14:paraId="7A11DBCA"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1A29D7F6" w14:textId="77777777" w:rsidR="00CC3192" w:rsidRDefault="00CC3192" w:rsidP="00B473D5">
            <w:pPr>
              <w:pStyle w:val="CRCoverPage"/>
              <w:spacing w:after="0"/>
              <w:rPr>
                <w:noProof/>
                <w:sz w:val="8"/>
                <w:szCs w:val="8"/>
              </w:rPr>
            </w:pPr>
          </w:p>
        </w:tc>
      </w:tr>
      <w:tr w:rsidR="00CC3192" w14:paraId="6ABA4D3F" w14:textId="77777777" w:rsidTr="00B473D5">
        <w:tc>
          <w:tcPr>
            <w:tcW w:w="2694" w:type="dxa"/>
            <w:gridSpan w:val="2"/>
            <w:tcBorders>
              <w:left w:val="single" w:sz="4" w:space="0" w:color="auto"/>
            </w:tcBorders>
          </w:tcPr>
          <w:p w14:paraId="2EE9D1BA" w14:textId="77777777" w:rsidR="00CC3192" w:rsidRDefault="00CC3192" w:rsidP="00B47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FABA7" w14:textId="77777777" w:rsidR="00CC3192" w:rsidRDefault="00CC3192" w:rsidP="00B47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912C3" w14:textId="77777777" w:rsidR="00CC3192" w:rsidRDefault="00CC3192" w:rsidP="00B473D5">
            <w:pPr>
              <w:pStyle w:val="CRCoverPage"/>
              <w:spacing w:after="0"/>
              <w:jc w:val="center"/>
              <w:rPr>
                <w:b/>
                <w:caps/>
                <w:noProof/>
              </w:rPr>
            </w:pPr>
            <w:r>
              <w:rPr>
                <w:b/>
                <w:caps/>
                <w:noProof/>
              </w:rPr>
              <w:t>N</w:t>
            </w:r>
          </w:p>
        </w:tc>
        <w:tc>
          <w:tcPr>
            <w:tcW w:w="2977" w:type="dxa"/>
            <w:gridSpan w:val="4"/>
          </w:tcPr>
          <w:p w14:paraId="1C21AEAA" w14:textId="77777777" w:rsidR="00CC3192" w:rsidRDefault="00CC3192" w:rsidP="00B47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671D8" w14:textId="77777777" w:rsidR="00CC3192" w:rsidRDefault="00CC3192" w:rsidP="00B473D5">
            <w:pPr>
              <w:pStyle w:val="CRCoverPage"/>
              <w:spacing w:after="0"/>
              <w:ind w:left="99"/>
              <w:rPr>
                <w:noProof/>
              </w:rPr>
            </w:pPr>
          </w:p>
        </w:tc>
      </w:tr>
      <w:tr w:rsidR="00CC3192" w14:paraId="5CF68D55" w14:textId="77777777" w:rsidTr="00B473D5">
        <w:tc>
          <w:tcPr>
            <w:tcW w:w="2694" w:type="dxa"/>
            <w:gridSpan w:val="2"/>
            <w:tcBorders>
              <w:left w:val="single" w:sz="4" w:space="0" w:color="auto"/>
            </w:tcBorders>
          </w:tcPr>
          <w:p w14:paraId="08326BAB" w14:textId="77777777" w:rsidR="00CC3192" w:rsidRDefault="00CC3192" w:rsidP="00B47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92351" w14:textId="71C4C273"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83A3" w14:textId="7EDBCFF0" w:rsidR="00CC3192" w:rsidRDefault="00CF0F8E" w:rsidP="00B473D5">
            <w:pPr>
              <w:pStyle w:val="CRCoverPage"/>
              <w:spacing w:after="0"/>
              <w:jc w:val="center"/>
              <w:rPr>
                <w:b/>
                <w:caps/>
                <w:noProof/>
              </w:rPr>
            </w:pPr>
            <w:r>
              <w:rPr>
                <w:rFonts w:hint="eastAsia"/>
                <w:b/>
                <w:caps/>
                <w:noProof/>
              </w:rPr>
              <w:t>X</w:t>
            </w:r>
          </w:p>
        </w:tc>
        <w:tc>
          <w:tcPr>
            <w:tcW w:w="2977" w:type="dxa"/>
            <w:gridSpan w:val="4"/>
          </w:tcPr>
          <w:p w14:paraId="2C42DA4F" w14:textId="77777777" w:rsidR="00CC3192" w:rsidRDefault="00CC3192" w:rsidP="00B47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D73A" w14:textId="06E523CC" w:rsidR="00CC3192" w:rsidRDefault="00CC3192" w:rsidP="00B473D5">
            <w:pPr>
              <w:pStyle w:val="CRCoverPage"/>
              <w:spacing w:after="0"/>
              <w:ind w:left="99"/>
              <w:rPr>
                <w:noProof/>
              </w:rPr>
            </w:pPr>
            <w:r>
              <w:rPr>
                <w:noProof/>
              </w:rPr>
              <w:t xml:space="preserve">TS/TR </w:t>
            </w:r>
            <w:r w:rsidR="00CF0F8E">
              <w:rPr>
                <w:noProof/>
              </w:rPr>
              <w:t>…</w:t>
            </w:r>
            <w:r>
              <w:rPr>
                <w:noProof/>
              </w:rPr>
              <w:t xml:space="preserve"> CR ... </w:t>
            </w:r>
          </w:p>
        </w:tc>
      </w:tr>
      <w:tr w:rsidR="00CC3192" w14:paraId="43C0136E" w14:textId="77777777" w:rsidTr="00B473D5">
        <w:tc>
          <w:tcPr>
            <w:tcW w:w="2694" w:type="dxa"/>
            <w:gridSpan w:val="2"/>
            <w:tcBorders>
              <w:left w:val="single" w:sz="4" w:space="0" w:color="auto"/>
            </w:tcBorders>
          </w:tcPr>
          <w:p w14:paraId="7998D7BB" w14:textId="77777777" w:rsidR="00CC3192" w:rsidRDefault="00CC3192" w:rsidP="00B47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29AD"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BEB8" w14:textId="275A2E6B" w:rsidR="00CC3192" w:rsidRDefault="00DD3E75" w:rsidP="00B473D5">
            <w:pPr>
              <w:pStyle w:val="CRCoverPage"/>
              <w:spacing w:after="0"/>
              <w:jc w:val="center"/>
              <w:rPr>
                <w:b/>
                <w:caps/>
                <w:noProof/>
              </w:rPr>
            </w:pPr>
            <w:r>
              <w:rPr>
                <w:b/>
                <w:caps/>
                <w:noProof/>
              </w:rPr>
              <w:t>X</w:t>
            </w:r>
          </w:p>
        </w:tc>
        <w:tc>
          <w:tcPr>
            <w:tcW w:w="2977" w:type="dxa"/>
            <w:gridSpan w:val="4"/>
          </w:tcPr>
          <w:p w14:paraId="4E016FD6" w14:textId="77777777" w:rsidR="00CC3192" w:rsidRDefault="00CC3192" w:rsidP="00B47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3A2A" w14:textId="77777777" w:rsidR="00CC3192" w:rsidRDefault="00CC3192" w:rsidP="00B473D5">
            <w:pPr>
              <w:pStyle w:val="CRCoverPage"/>
              <w:spacing w:after="0"/>
              <w:ind w:left="99"/>
              <w:rPr>
                <w:noProof/>
              </w:rPr>
            </w:pPr>
            <w:r>
              <w:rPr>
                <w:noProof/>
              </w:rPr>
              <w:t xml:space="preserve">TS/TR ... CR ... </w:t>
            </w:r>
          </w:p>
        </w:tc>
      </w:tr>
      <w:tr w:rsidR="00CC3192" w14:paraId="27C4702B" w14:textId="77777777" w:rsidTr="00B473D5">
        <w:tc>
          <w:tcPr>
            <w:tcW w:w="2694" w:type="dxa"/>
            <w:gridSpan w:val="2"/>
            <w:tcBorders>
              <w:left w:val="single" w:sz="4" w:space="0" w:color="auto"/>
            </w:tcBorders>
          </w:tcPr>
          <w:p w14:paraId="3AB64950" w14:textId="77777777" w:rsidR="00CC3192" w:rsidRDefault="00CC3192" w:rsidP="00B47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7608B"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FB692" w14:textId="55F7DC21" w:rsidR="00CC3192" w:rsidRDefault="00DD3E75" w:rsidP="00B473D5">
            <w:pPr>
              <w:pStyle w:val="CRCoverPage"/>
              <w:spacing w:after="0"/>
              <w:jc w:val="center"/>
              <w:rPr>
                <w:b/>
                <w:caps/>
                <w:noProof/>
              </w:rPr>
            </w:pPr>
            <w:r>
              <w:rPr>
                <w:b/>
                <w:caps/>
                <w:noProof/>
              </w:rPr>
              <w:t>X</w:t>
            </w:r>
          </w:p>
        </w:tc>
        <w:tc>
          <w:tcPr>
            <w:tcW w:w="2977" w:type="dxa"/>
            <w:gridSpan w:val="4"/>
          </w:tcPr>
          <w:p w14:paraId="3AFBE577" w14:textId="77777777" w:rsidR="00CC3192" w:rsidRDefault="00CC3192" w:rsidP="00B47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EEBAE" w14:textId="77777777" w:rsidR="00CC3192" w:rsidRDefault="00CC3192" w:rsidP="00B473D5">
            <w:pPr>
              <w:pStyle w:val="CRCoverPage"/>
              <w:spacing w:after="0"/>
              <w:ind w:left="99"/>
              <w:rPr>
                <w:noProof/>
              </w:rPr>
            </w:pPr>
            <w:r>
              <w:rPr>
                <w:noProof/>
              </w:rPr>
              <w:t xml:space="preserve">TS/TR ... CR ... </w:t>
            </w:r>
          </w:p>
        </w:tc>
      </w:tr>
      <w:tr w:rsidR="00CC3192" w14:paraId="67194B7A" w14:textId="77777777" w:rsidTr="00B473D5">
        <w:tc>
          <w:tcPr>
            <w:tcW w:w="2694" w:type="dxa"/>
            <w:gridSpan w:val="2"/>
            <w:tcBorders>
              <w:left w:val="single" w:sz="4" w:space="0" w:color="auto"/>
            </w:tcBorders>
          </w:tcPr>
          <w:p w14:paraId="360FE223" w14:textId="77777777" w:rsidR="00CC3192" w:rsidRDefault="00CC3192" w:rsidP="00B473D5">
            <w:pPr>
              <w:pStyle w:val="CRCoverPage"/>
              <w:spacing w:after="0"/>
              <w:rPr>
                <w:b/>
                <w:i/>
                <w:noProof/>
              </w:rPr>
            </w:pPr>
          </w:p>
        </w:tc>
        <w:tc>
          <w:tcPr>
            <w:tcW w:w="6946" w:type="dxa"/>
            <w:gridSpan w:val="9"/>
            <w:tcBorders>
              <w:right w:val="single" w:sz="4" w:space="0" w:color="auto"/>
            </w:tcBorders>
          </w:tcPr>
          <w:p w14:paraId="1A631B41" w14:textId="77777777" w:rsidR="00CC3192" w:rsidRDefault="00CC3192" w:rsidP="00B473D5">
            <w:pPr>
              <w:pStyle w:val="CRCoverPage"/>
              <w:spacing w:after="0"/>
              <w:rPr>
                <w:noProof/>
              </w:rPr>
            </w:pPr>
          </w:p>
        </w:tc>
      </w:tr>
      <w:tr w:rsidR="00CC3192" w14:paraId="700212DE" w14:textId="77777777" w:rsidTr="00B473D5">
        <w:tc>
          <w:tcPr>
            <w:tcW w:w="2694" w:type="dxa"/>
            <w:gridSpan w:val="2"/>
            <w:tcBorders>
              <w:left w:val="single" w:sz="4" w:space="0" w:color="auto"/>
              <w:bottom w:val="single" w:sz="4" w:space="0" w:color="auto"/>
            </w:tcBorders>
          </w:tcPr>
          <w:p w14:paraId="5071705E" w14:textId="77777777" w:rsidR="00CC3192" w:rsidRDefault="00CC3192" w:rsidP="00B47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0B951" w14:textId="77777777" w:rsidR="00CC3192" w:rsidRDefault="00CC3192" w:rsidP="00B473D5">
            <w:pPr>
              <w:pStyle w:val="CRCoverPage"/>
              <w:spacing w:after="0"/>
              <w:ind w:left="100"/>
              <w:rPr>
                <w:noProof/>
              </w:rPr>
            </w:pPr>
          </w:p>
        </w:tc>
      </w:tr>
      <w:tr w:rsidR="00CC3192" w:rsidRPr="008863B9" w14:paraId="75A4F1D6" w14:textId="77777777" w:rsidTr="00B473D5">
        <w:tc>
          <w:tcPr>
            <w:tcW w:w="2694" w:type="dxa"/>
            <w:gridSpan w:val="2"/>
            <w:tcBorders>
              <w:top w:val="single" w:sz="4" w:space="0" w:color="auto"/>
              <w:bottom w:val="single" w:sz="4" w:space="0" w:color="auto"/>
            </w:tcBorders>
          </w:tcPr>
          <w:p w14:paraId="1A9AC291" w14:textId="77777777" w:rsidR="00CC3192" w:rsidRPr="008863B9" w:rsidRDefault="00CC3192" w:rsidP="00B47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6E827" w14:textId="77777777" w:rsidR="00CC3192" w:rsidRPr="008863B9" w:rsidRDefault="00CC3192" w:rsidP="00B473D5">
            <w:pPr>
              <w:pStyle w:val="CRCoverPage"/>
              <w:spacing w:after="0"/>
              <w:ind w:left="100"/>
              <w:rPr>
                <w:noProof/>
                <w:sz w:val="8"/>
                <w:szCs w:val="8"/>
              </w:rPr>
            </w:pPr>
          </w:p>
        </w:tc>
      </w:tr>
      <w:tr w:rsidR="00CC3192" w14:paraId="45E26769" w14:textId="77777777" w:rsidTr="00B473D5">
        <w:tc>
          <w:tcPr>
            <w:tcW w:w="2694" w:type="dxa"/>
            <w:gridSpan w:val="2"/>
            <w:tcBorders>
              <w:top w:val="single" w:sz="4" w:space="0" w:color="auto"/>
              <w:left w:val="single" w:sz="4" w:space="0" w:color="auto"/>
              <w:bottom w:val="single" w:sz="4" w:space="0" w:color="auto"/>
            </w:tcBorders>
          </w:tcPr>
          <w:p w14:paraId="53DE9E7E" w14:textId="77777777" w:rsidR="00CC3192" w:rsidRDefault="00CC3192" w:rsidP="00B47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33C70" w14:textId="77777777" w:rsidR="00CC3192" w:rsidRDefault="00CC3192" w:rsidP="00B473D5">
            <w:pPr>
              <w:pStyle w:val="CRCoverPage"/>
              <w:spacing w:after="0"/>
              <w:ind w:left="100"/>
              <w:rPr>
                <w:noProof/>
              </w:rPr>
            </w:pPr>
          </w:p>
        </w:tc>
      </w:tr>
    </w:tbl>
    <w:p w14:paraId="7D87B86D" w14:textId="77777777" w:rsidR="007F2C86" w:rsidRDefault="007F2C86" w:rsidP="007F2C86">
      <w:pPr>
        <w:sectPr w:rsidR="007F2C86" w:rsidSect="0099308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1D0BBB4" w14:textId="77777777" w:rsidR="00CF0F8E" w:rsidRDefault="00CF0F8E" w:rsidP="00CF0F8E">
      <w:pPr>
        <w:pStyle w:val="Note-Boxed"/>
        <w:jc w:val="center"/>
        <w:rPr>
          <w:rFonts w:ascii="Arial" w:hAnsi="Arial" w:cs="Arial"/>
        </w:rPr>
      </w:pPr>
      <w:bookmarkStart w:id="15" w:name="_Toc12750893"/>
      <w:bookmarkStart w:id="16" w:name="_Toc29382257"/>
      <w:bookmarkStart w:id="17" w:name="_Toc37093374"/>
      <w:bookmarkStart w:id="18" w:name="_Toc37238650"/>
      <w:bookmarkStart w:id="19" w:name="_Toc37238764"/>
      <w:bookmarkStart w:id="20" w:name="_Toc46488659"/>
      <w:bookmarkStart w:id="21" w:name="_Toc52574080"/>
      <w:bookmarkStart w:id="22" w:name="_Toc52574166"/>
      <w:bookmarkStart w:id="23" w:name="_Toc210948375"/>
      <w:bookmarkEnd w:id="1"/>
      <w:bookmarkEnd w:id="2"/>
      <w:bookmarkEnd w:id="3"/>
      <w:bookmarkEnd w:id="4"/>
      <w:bookmarkEnd w:id="5"/>
      <w:bookmarkEnd w:id="6"/>
      <w:bookmarkEnd w:id="7"/>
      <w:bookmarkEnd w:id="8"/>
      <w:bookmarkEnd w:id="9"/>
      <w:r>
        <w:rPr>
          <w:rFonts w:ascii="Arial" w:hAnsi="Arial" w:cs="Arial"/>
        </w:rPr>
        <w:lastRenderedPageBreak/>
        <w:t>START OF CHANGE</w:t>
      </w:r>
    </w:p>
    <w:p w14:paraId="3F0F73CA" w14:textId="4ADC8489" w:rsidR="00CF0F8E" w:rsidRDefault="00CF0F8E" w:rsidP="00CF0F8E">
      <w:pPr>
        <w:pStyle w:val="Heading4"/>
      </w:pPr>
      <w:r>
        <w:t>4.2.7.1</w:t>
      </w:r>
      <w:r>
        <w:tab/>
      </w:r>
      <w:r>
        <w:rPr>
          <w:i/>
        </w:rPr>
        <w:t>BandCombinationList</w:t>
      </w:r>
      <w:r>
        <w:t xml:space="preserve"> parameters</w:t>
      </w:r>
      <w:bookmarkEnd w:id="15"/>
      <w:bookmarkEnd w:id="16"/>
      <w:bookmarkEnd w:id="17"/>
      <w:bookmarkEnd w:id="18"/>
      <w:bookmarkEnd w:id="19"/>
      <w:bookmarkEnd w:id="20"/>
      <w:bookmarkEnd w:id="21"/>
      <w:bookmarkEnd w:id="22"/>
      <w:bookmarkEnd w:id="23"/>
    </w:p>
    <w:p w14:paraId="08D560DA" w14:textId="6DC5EC4C" w:rsidR="00CF0F8E" w:rsidRPr="00CF0F8E" w:rsidRDefault="00CF0F8E" w:rsidP="00CF0F8E">
      <w:pPr>
        <w:rPr>
          <w:rFonts w:eastAsiaTheme="minorEastAsia"/>
          <w:i/>
          <w:iCs/>
        </w:rPr>
      </w:pPr>
      <w:r w:rsidRPr="00CF0F8E">
        <w:rPr>
          <w:rFonts w:eastAsiaTheme="minorEastAsia" w:hint="eastAsia"/>
          <w:i/>
          <w:iCs/>
        </w:rPr>
        <w:t>&lt;</w:t>
      </w:r>
      <w:r w:rsidRPr="00CF0F8E">
        <w:rPr>
          <w:rFonts w:eastAsiaTheme="minorEastAsia"/>
          <w:i/>
          <w:iCs/>
        </w:rPr>
        <w:t>omit the unrelated part&gt;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6078" w:rsidRPr="00CF0F8E" w14:paraId="3B41699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38545" w14:textId="77777777" w:rsidR="009F6078" w:rsidRDefault="009F6078" w:rsidP="009F6078">
            <w:pPr>
              <w:pStyle w:val="TAL"/>
              <w:rPr>
                <w:rFonts w:eastAsia="等线"/>
                <w:b/>
                <w:bCs/>
                <w:i/>
                <w:iCs/>
              </w:rPr>
            </w:pPr>
            <w:r>
              <w:rPr>
                <w:rFonts w:eastAsia="等线"/>
                <w:b/>
                <w:bCs/>
                <w:i/>
                <w:iCs/>
              </w:rPr>
              <w:lastRenderedPageBreak/>
              <w:t>switchingPeriodRestriction-r18</w:t>
            </w:r>
          </w:p>
          <w:p w14:paraId="68BC8799" w14:textId="77777777" w:rsidR="009F6078" w:rsidRDefault="009F6078" w:rsidP="009F6078">
            <w:pPr>
              <w:pStyle w:val="TAL"/>
              <w:rPr>
                <w:rFonts w:cs="Arial"/>
                <w:szCs w:val="18"/>
              </w:rPr>
            </w:pPr>
            <w:r>
              <w:t>Indicates whether the same value of switching period is applicable to the fallback band combinations for a given band combination supporting UL Tx switching across up to 4 bands.</w:t>
            </w:r>
          </w:p>
          <w:p w14:paraId="23AAE920" w14:textId="77777777" w:rsidR="009F6078" w:rsidRDefault="009F6078" w:rsidP="009F6078">
            <w:pPr>
              <w:pStyle w:val="TAL"/>
            </w:pPr>
            <w:r>
              <w:rPr>
                <w:rFonts w:cs="Arial"/>
                <w:szCs w:val="18"/>
              </w:rPr>
              <w:t>When the field is included for a band combination, it represents the largest value, i.e. 210µs is supported for each band pair in all fallback band combinations.</w:t>
            </w:r>
          </w:p>
          <w:p w14:paraId="1C6ED00B" w14:textId="6EBE43B8" w:rsidR="009F6078" w:rsidRPr="00CF0F8E" w:rsidRDefault="009F6078" w:rsidP="009F6078">
            <w:pPr>
              <w:keepNext/>
              <w:keepLines/>
              <w:spacing w:after="0"/>
              <w:textAlignment w:val="auto"/>
              <w:rPr>
                <w:rFonts w:ascii="Arial" w:hAnsi="Arial" w:cs="Arial"/>
                <w:b/>
                <w:bCs/>
                <w:i/>
                <w:iCs/>
                <w:sz w:val="18"/>
              </w:rPr>
            </w:pPr>
            <w: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22FFA8E" w14:textId="633EA525"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5ABFB24" w14:textId="777943A3" w:rsidR="009F6078" w:rsidRPr="00CF0F8E" w:rsidRDefault="009F6078" w:rsidP="009F6078">
            <w:pPr>
              <w:keepNext/>
              <w:keepLines/>
              <w:spacing w:after="0"/>
              <w:jc w:val="center"/>
              <w:textAlignment w:val="auto"/>
              <w:rPr>
                <w:rFonts w:ascii="Arial" w:hAnsi="Arial" w:cs="Arial"/>
                <w:bCs/>
                <w:iCs/>
                <w:sz w:val="18"/>
              </w:rP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1CE80F4" w14:textId="57734FE9" w:rsidR="009F6078" w:rsidRPr="00CF0F8E" w:rsidRDefault="009F6078" w:rsidP="009F6078">
            <w:pPr>
              <w:keepNext/>
              <w:keepLines/>
              <w:spacing w:after="0"/>
              <w:jc w:val="center"/>
              <w:textAlignment w:val="auto"/>
              <w:rPr>
                <w:rFonts w:ascii="Arial" w:eastAsia="等线" w:hAnsi="Arial" w:cs="Arial"/>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A35C132" w14:textId="4FD5088E" w:rsidR="009F6078" w:rsidRPr="00CF0F8E" w:rsidRDefault="009F6078" w:rsidP="009F6078">
            <w:pPr>
              <w:keepNext/>
              <w:keepLines/>
              <w:spacing w:after="0"/>
              <w:jc w:val="center"/>
              <w:textAlignment w:val="auto"/>
              <w:rPr>
                <w:rFonts w:ascii="Arial" w:eastAsia="等线" w:hAnsi="Arial" w:cs="Arial"/>
                <w:sz w:val="18"/>
              </w:rPr>
            </w:pPr>
            <w:r>
              <w:t>FR1 only</w:t>
            </w:r>
          </w:p>
        </w:tc>
      </w:tr>
      <w:tr w:rsidR="009F6078" w:rsidRPr="00CF0F8E" w14:paraId="2913AD1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2A94B4" w14:textId="77777777" w:rsidR="009F6078" w:rsidRDefault="009F6078" w:rsidP="009F6078">
            <w:pPr>
              <w:pStyle w:val="TAL"/>
              <w:rPr>
                <w:b/>
                <w:bCs/>
                <w:i/>
                <w:iCs/>
              </w:rPr>
            </w:pPr>
            <w:r>
              <w:rPr>
                <w:b/>
                <w:bCs/>
                <w:i/>
                <w:iCs/>
              </w:rPr>
              <w:t xml:space="preserve">ULTxSwitchingBandPair-r16, </w:t>
            </w:r>
            <w:r>
              <w:rPr>
                <w:rFonts w:cs="Arial"/>
                <w:b/>
                <w:bCs/>
                <w:i/>
                <w:iCs/>
                <w:lang w:eastAsia="fr-FR"/>
              </w:rPr>
              <w:t>ULTxSwitchingBandPair-v1700</w:t>
            </w:r>
          </w:p>
          <w:p w14:paraId="0E979582" w14:textId="573E8E8D" w:rsidR="009F6078" w:rsidRDefault="009F6078" w:rsidP="009F6078">
            <w:pPr>
              <w:pStyle w:val="TAL"/>
            </w:pPr>
            <w:r>
              <w:t xml:space="preserve">Indicates UE supports dynamic UL 1Tx-2Tx switching in case of inter-band CA, SUL, and </w:t>
            </w:r>
            <w:r>
              <w:rPr>
                <w:lang w:eastAsia="en-GB"/>
              </w:rPr>
              <w:t>(NG)</w:t>
            </w:r>
            <w:r>
              <w:t>EN-DC</w:t>
            </w:r>
            <w:r>
              <w:rPr>
                <w:rFonts w:cs="Arial"/>
              </w:rPr>
              <w:t xml:space="preserve">, </w:t>
            </w:r>
            <w:ins w:id="24" w:author="Xiaomi-Ziyi2" w:date="2026-01-06T14:03:00Z">
              <w:r w:rsidR="006A6F41">
                <w:rPr>
                  <w:rFonts w:cs="Arial"/>
                </w:rPr>
                <w:t>UL 1Tx-</w:t>
              </w:r>
            </w:ins>
            <w:ins w:id="25" w:author="Xiaomi-Ziyi2" w:date="2026-01-06T14:10:00Z">
              <w:r w:rsidR="001D14EA">
                <w:rPr>
                  <w:rFonts w:cs="Arial"/>
                </w:rPr>
                <w:t>1</w:t>
              </w:r>
            </w:ins>
            <w:ins w:id="26" w:author="Xiaomi-Ziyi2" w:date="2026-01-06T14:03:00Z">
              <w:r w:rsidR="006A6F41">
                <w:rPr>
                  <w:rFonts w:cs="Arial"/>
                </w:rPr>
                <w:t xml:space="preserve">Tx switching </w:t>
              </w:r>
            </w:ins>
            <w:r>
              <w:rPr>
                <w:rFonts w:cs="Arial"/>
              </w:rPr>
              <w:t xml:space="preserve">and </w:t>
            </w:r>
            <w:r>
              <w:rPr>
                <w:rFonts w:cs="Arial"/>
                <w:szCs w:val="18"/>
              </w:rPr>
              <w:t xml:space="preserve">UL 2Tx-2Tx switching </w:t>
            </w:r>
            <w:r>
              <w:rPr>
                <w:rFonts w:cs="Arial"/>
              </w:rPr>
              <w:t>in case of inter-band CA and SUL</w:t>
            </w:r>
            <w:r>
              <w:t xml:space="preserve"> as defined in TS 38.214 [12], TS 38.101-1 [2] and </w:t>
            </w:r>
            <w:r>
              <w:rPr>
                <w:lang w:eastAsia="en-GB"/>
              </w:rPr>
              <w:t>TS 38.101-3 [4]</w:t>
            </w:r>
            <w:r>
              <w:t>. The capability signalling comprises of the following parameters:</w:t>
            </w:r>
          </w:p>
          <w:p w14:paraId="684F6714" w14:textId="29E7F7E3" w:rsidR="009F6078" w:rsidRDefault="009F6078" w:rsidP="009F6078">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ins w:id="27" w:author="Xiaomi-Ziyi2" w:date="2026-01-06T14:02:00Z">
              <w:r w:rsidR="006A6F41">
                <w:rPr>
                  <w:rFonts w:cs="Arial"/>
                  <w:szCs w:val="18"/>
                </w:rPr>
                <w:t xml:space="preserve"> </w:t>
              </w:r>
              <w:r w:rsidR="006A6F41" w:rsidRPr="0084299E">
                <w:rPr>
                  <w:rFonts w:cs="Arial"/>
                  <w:szCs w:val="18"/>
                </w:rPr>
                <w:t xml:space="preserve">UE shall indicate support for </w:t>
              </w:r>
              <w:r w:rsidR="006A6F41">
                <w:rPr>
                  <w:rFonts w:cs="Arial"/>
                  <w:szCs w:val="18"/>
                </w:rPr>
                <w:t>1</w:t>
              </w:r>
              <w:r w:rsidR="006A6F41" w:rsidRPr="0084299E">
                <w:rPr>
                  <w:rFonts w:cs="Arial"/>
                  <w:szCs w:val="18"/>
                </w:rPr>
                <w:t xml:space="preserve">-layer UL MIMO capabilities on the indicated two bands in each FeatureSet entry supporting </w:t>
              </w:r>
              <w:r w:rsidR="006A6F41" w:rsidRPr="006E7877">
                <w:rPr>
                  <w:rFonts w:cs="Arial"/>
                  <w:szCs w:val="18"/>
                </w:rPr>
                <w:t>UL 1Tx-1Tx switching</w:t>
              </w:r>
              <w:r w:rsidR="006A6F41">
                <w:rPr>
                  <w:rFonts w:cs="Arial"/>
                  <w:szCs w:val="18"/>
                </w:rPr>
                <w:t xml:space="preserve">, </w:t>
              </w:r>
              <w:r w:rsidR="006A6F41" w:rsidRPr="008850DA">
                <w:rPr>
                  <w:rFonts w:cs="Arial"/>
                  <w:szCs w:val="18"/>
                </w:rPr>
                <w:t>and either of the two bands can work as</w:t>
              </w:r>
            </w:ins>
            <w:ins w:id="28" w:author="Xiaomi-Ziyi2" w:date="2026-01-06T19:13:00Z">
              <w:r w:rsidR="00552726">
                <w:rPr>
                  <w:rFonts w:cs="Arial"/>
                  <w:szCs w:val="18"/>
                </w:rPr>
                <w:t xml:space="preserve"> carrier1 or</w:t>
              </w:r>
            </w:ins>
            <w:ins w:id="29" w:author="Xiaomi-Ziyi2" w:date="2026-01-06T14:02:00Z">
              <w:r w:rsidR="006A6F41" w:rsidRPr="008850DA">
                <w:rPr>
                  <w:rFonts w:cs="Arial"/>
                  <w:szCs w:val="18"/>
                </w:rPr>
                <w:t xml:space="preserve"> carrier2</w:t>
              </w:r>
              <w:r w:rsidR="006A6F41" w:rsidRPr="0084299E">
                <w:rPr>
                  <w:rFonts w:cs="Arial"/>
                  <w:szCs w:val="18"/>
                </w:rPr>
                <w:t>.</w:t>
              </w:r>
            </w:ins>
          </w:p>
          <w:p w14:paraId="493255B6" w14:textId="1560C8A8" w:rsidR="009F6078" w:rsidRDefault="009F6078" w:rsidP="009F6078">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w:t>
            </w:r>
            <w:ins w:id="30" w:author="Xiaomi-Ziyi2" w:date="2026-01-06T14:03:00Z">
              <w:r w:rsidR="006A6F41">
                <w:rPr>
                  <w:rFonts w:cs="Arial"/>
                  <w:lang w:eastAsia="fr-FR"/>
                </w:rPr>
                <w:t xml:space="preserve">1Tx-1Tx switching or </w:t>
              </w:r>
            </w:ins>
            <w:r>
              <w:rPr>
                <w:rFonts w:cs="Arial"/>
                <w:lang w:eastAsia="fr-FR"/>
              </w:rPr>
              <w:t xml:space="preserve">1Tx-2Tx switching </w:t>
            </w:r>
            <w:r>
              <w:t xml:space="preserve">per pair of UL bands per band combination when dynamic UL Tx switching is configured, as specified in TS 38.101-1 [2] and TS 38.101-3 [4]. UE shall not report the value n210us for EN-DC band combinations. n35us represents 35 </w:t>
            </w:r>
            <w:r>
              <w:rPr>
                <w:rFonts w:cs="Arial"/>
              </w:rPr>
              <w:t>µ</w:t>
            </w:r>
            <w:r>
              <w:t>s, n140us represents 140</w:t>
            </w:r>
            <w:r>
              <w:rPr>
                <w:rFonts w:cs="Arial"/>
              </w:rPr>
              <w:t>µ</w:t>
            </w:r>
            <w:r>
              <w:t>s, and so on, as specified in TS 38.101-1 [2] and TS 38.101-3 [4].</w:t>
            </w:r>
          </w:p>
          <w:p w14:paraId="2B0F1317" w14:textId="77777777" w:rsidR="009F6078" w:rsidRDefault="009F6078" w:rsidP="009F6078">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Pr>
                <w:rFonts w:cs="Arial"/>
              </w:rPr>
              <w:t>µ</w:t>
            </w:r>
            <w:r>
              <w:rPr>
                <w:rFonts w:cs="Arial"/>
                <w:lang w:eastAsia="fr-FR"/>
              </w:rPr>
              <w:t>s, n140us represents 140</w:t>
            </w:r>
            <w:r>
              <w:rPr>
                <w:rFonts w:cs="Arial"/>
              </w:rPr>
              <w:t>µ</w:t>
            </w:r>
            <w:r>
              <w:rPr>
                <w:rFonts w:cs="Arial"/>
                <w:lang w:eastAsia="fr-FR"/>
              </w:rPr>
              <w:t>s, and so on, as specified in TS 38.101-1 [2] and TS 38.101-3 [4].</w:t>
            </w:r>
          </w:p>
          <w:p w14:paraId="7C5C2960" w14:textId="77777777" w:rsidR="009F6078" w:rsidRDefault="009F6078" w:rsidP="009F6078">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76AC47C6" w14:textId="77777777" w:rsidR="009F6078" w:rsidRDefault="009F6078" w:rsidP="009F6078">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4A4A7988" w14:textId="77777777" w:rsidR="009F6078" w:rsidRDefault="009F6078" w:rsidP="009F6078">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74547357" w14:textId="262520F6" w:rsidR="009F6078" w:rsidRPr="00CF0F8E" w:rsidRDefault="009F6078" w:rsidP="009F6078">
            <w:pPr>
              <w:keepNext/>
              <w:keepLines/>
              <w:spacing w:after="0"/>
              <w:textAlignment w:val="auto"/>
              <w:rPr>
                <w:rFonts w:ascii="Arial" w:hAnsi="Arial" w:cs="Arial"/>
                <w:b/>
                <w:bCs/>
                <w:i/>
                <w:iCs/>
                <w:sz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tcPr>
          <w:p w14:paraId="66D9D23B" w14:textId="796E4CF0" w:rsidR="009F6078" w:rsidRPr="00CF0F8E" w:rsidRDefault="009F6078" w:rsidP="009F6078">
            <w:pPr>
              <w:keepNext/>
              <w:keepLines/>
              <w:spacing w:after="0"/>
              <w:jc w:val="center"/>
              <w:textAlignment w:val="auto"/>
              <w:rPr>
                <w:rFonts w:ascii="Arial" w:hAnsi="Arial" w:cs="Arial"/>
                <w:bCs/>
                <w:iCs/>
                <w:sz w:val="18"/>
                <w:lang w:eastAsia="zh-CN"/>
              </w:rPr>
            </w:pPr>
            <w:r>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4D630490" w14:textId="178A8FA5" w:rsidR="009F6078" w:rsidRPr="00CF0F8E" w:rsidRDefault="009F6078" w:rsidP="009F6078">
            <w:pPr>
              <w:keepNext/>
              <w:keepLines/>
              <w:spacing w:after="0"/>
              <w:jc w:val="center"/>
              <w:textAlignment w:val="auto"/>
              <w:rPr>
                <w:rFonts w:ascii="Arial" w:hAnsi="Arial" w:cs="Arial"/>
                <w:bCs/>
                <w:iCs/>
                <w:sz w:val="18"/>
                <w:lang w:eastAsia="zh-CN"/>
              </w:rPr>
            </w:pPr>
            <w:r>
              <w:rPr>
                <w:bCs/>
                <w:iCs/>
              </w:rPr>
              <w:t>FD</w:t>
            </w:r>
          </w:p>
        </w:tc>
        <w:tc>
          <w:tcPr>
            <w:tcW w:w="709" w:type="dxa"/>
            <w:tcBorders>
              <w:top w:val="single" w:sz="4" w:space="0" w:color="808080"/>
              <w:left w:val="single" w:sz="4" w:space="0" w:color="808080"/>
              <w:bottom w:val="single" w:sz="4" w:space="0" w:color="808080"/>
              <w:right w:val="single" w:sz="4" w:space="0" w:color="808080"/>
            </w:tcBorders>
          </w:tcPr>
          <w:p w14:paraId="6AB2EE10" w14:textId="39B57B8B" w:rsidR="009F6078" w:rsidRPr="00CF0F8E" w:rsidRDefault="009F6078" w:rsidP="009F6078">
            <w:pPr>
              <w:keepNext/>
              <w:keepLines/>
              <w:spacing w:after="0"/>
              <w:jc w:val="center"/>
              <w:textAlignment w:val="auto"/>
              <w:rPr>
                <w:rFonts w:ascii="Arial" w:eastAsia="等线" w:hAnsi="Arial" w:cs="Arial"/>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D63CF46" w14:textId="02514BBB" w:rsidR="009F6078" w:rsidRPr="00CF0F8E" w:rsidRDefault="009F6078" w:rsidP="009F6078">
            <w:pPr>
              <w:keepNext/>
              <w:keepLines/>
              <w:spacing w:after="0"/>
              <w:jc w:val="center"/>
              <w:textAlignment w:val="auto"/>
              <w:rPr>
                <w:rFonts w:ascii="Arial" w:hAnsi="Arial" w:cs="Arial"/>
                <w:sz w:val="18"/>
                <w:lang w:eastAsia="zh-CN"/>
              </w:rPr>
            </w:pPr>
            <w:r>
              <w:t>FR1 only</w:t>
            </w:r>
          </w:p>
        </w:tc>
      </w:tr>
      <w:tr w:rsidR="009F6078" w:rsidRPr="00CF0F8E" w14:paraId="1DF1C61C"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97EE5" w14:textId="77777777" w:rsidR="009F6078" w:rsidRDefault="009F6078" w:rsidP="009F6078">
            <w:pPr>
              <w:pStyle w:val="TAL"/>
              <w:rPr>
                <w:b/>
                <w:bCs/>
                <w:i/>
                <w:iCs/>
              </w:rPr>
            </w:pPr>
            <w:r>
              <w:rPr>
                <w:b/>
                <w:bCs/>
                <w:i/>
                <w:iCs/>
              </w:rPr>
              <w:t>uplinkTxSwitching-OptionSupport</w:t>
            </w:r>
            <w:r>
              <w:rPr>
                <w:rFonts w:cs="Arial"/>
                <w:b/>
                <w:bCs/>
                <w:i/>
                <w:szCs w:val="18"/>
              </w:rPr>
              <w:t>-r16</w:t>
            </w:r>
          </w:p>
          <w:p w14:paraId="3DD5D994" w14:textId="0F1DD117" w:rsidR="009F6078" w:rsidRDefault="009F6078" w:rsidP="009F6078">
            <w:pPr>
              <w:pStyle w:val="TAL"/>
              <w:rPr>
                <w:lang w:eastAsia="en-GB"/>
              </w:rPr>
            </w:pPr>
            <w:r>
              <w:rPr>
                <w:lang w:eastAsia="en-GB"/>
              </w:rPr>
              <w:t xml:space="preserve">Indicates which option is supported for dynamic </w:t>
            </w:r>
            <w:ins w:id="31" w:author="Xiaomi-Ziyi2" w:date="2026-01-06T14:06:00Z">
              <w:r w:rsidR="006A6F41">
                <w:rPr>
                  <w:lang w:eastAsia="en-GB"/>
                </w:rPr>
                <w:t xml:space="preserve">UL 1Tx-1Tx </w:t>
              </w:r>
            </w:ins>
            <w:ins w:id="32" w:author="Xiaomi-Ziyi2" w:date="2026-01-06T14:07:00Z">
              <w:r w:rsidR="006A6F41">
                <w:rPr>
                  <w:lang w:eastAsia="en-GB"/>
                </w:rPr>
                <w:t xml:space="preserve">or </w:t>
              </w:r>
            </w:ins>
            <w:r>
              <w:rPr>
                <w:lang w:eastAsia="en-GB"/>
              </w:rPr>
              <w:t xml:space="preserve">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w:t>
            </w:r>
            <w:ins w:id="33" w:author="Xiaomi-Ziyi2" w:date="2026-01-06T19:06:00Z">
              <w:r w:rsidR="005836B4">
                <w:rPr>
                  <w:rFonts w:cs="Arial"/>
                  <w:lang w:eastAsia="en-GB"/>
                </w:rPr>
                <w:t xml:space="preserve">UE shall not report the value </w:t>
              </w:r>
              <w:r w:rsidR="005836B4">
                <w:rPr>
                  <w:rFonts w:cs="Arial"/>
                  <w:i/>
                  <w:iCs/>
                  <w:lang w:eastAsia="en-GB"/>
                </w:rPr>
                <w:t>dualUL</w:t>
              </w:r>
              <w:r w:rsidR="005836B4">
                <w:rPr>
                  <w:rFonts w:cs="Arial"/>
                  <w:lang w:eastAsia="en-GB"/>
                </w:rPr>
                <w:t xml:space="preserve"> or </w:t>
              </w:r>
              <w:r w:rsidR="005836B4">
                <w:rPr>
                  <w:rFonts w:cs="Arial"/>
                  <w:i/>
                  <w:iCs/>
                  <w:lang w:eastAsia="en-GB"/>
                </w:rPr>
                <w:t>both</w:t>
              </w:r>
              <w:r w:rsidR="005836B4">
                <w:rPr>
                  <w:rFonts w:cs="Arial"/>
                  <w:lang w:eastAsia="en-GB"/>
                </w:rPr>
                <w:t xml:space="preserve"> for UL 1Tx-1Tx switching. </w:t>
              </w:r>
            </w:ins>
            <w:r>
              <w:rPr>
                <w:lang w:eastAsia="en-GB"/>
              </w:rPr>
              <w:t>The field is mandatory for inter-band UL CA and (NG)EN-DC case where UE supports dynamic</w:t>
            </w:r>
            <w:ins w:id="34" w:author="Xiaomi-Ziyi2" w:date="2026-01-06T14:07:00Z">
              <w:r w:rsidR="006A6F41">
                <w:rPr>
                  <w:lang w:eastAsia="en-GB"/>
                </w:rPr>
                <w:t xml:space="preserve"> UL 1Tx-1Tx or</w:t>
              </w:r>
            </w:ins>
            <w:r>
              <w:rPr>
                <w:lang w:eastAsia="en-GB"/>
              </w:rPr>
              <w:t xml:space="preserve"> UL 1Tx-2Tx switching.</w:t>
            </w:r>
          </w:p>
          <w:p w14:paraId="2987ED48" w14:textId="5819389B" w:rsidR="009F6078" w:rsidRPr="00295E13" w:rsidRDefault="009F6078" w:rsidP="009F6078">
            <w:pPr>
              <w:keepNext/>
              <w:keepLines/>
              <w:spacing w:after="0"/>
              <w:textAlignment w:val="auto"/>
              <w:rPr>
                <w:rFonts w:ascii="Arial" w:eastAsia="等线" w:hAnsi="Arial" w:cs="Arial"/>
                <w:i/>
                <w:iCs/>
                <w:sz w:val="18"/>
                <w:lang w:eastAsia="zh-CN"/>
              </w:rPr>
            </w:pPr>
            <w:r w:rsidRPr="009F6078">
              <w:rPr>
                <w:rFonts w:ascii="Arial" w:hAnsi="Arial"/>
                <w:sz w:val="18"/>
                <w:lang w:eastAsia="en-GB"/>
              </w:rPr>
              <w:t xml:space="preserve">If this field is absent, the band pair reported in </w:t>
            </w:r>
            <w:r w:rsidRPr="009F6078">
              <w:rPr>
                <w:rFonts w:ascii="Arial" w:hAnsi="Arial"/>
                <w:i/>
                <w:iCs/>
                <w:sz w:val="18"/>
                <w:lang w:eastAsia="en-GB"/>
              </w:rPr>
              <w:t>supportedBandPairListNR-r16</w:t>
            </w:r>
            <w:r w:rsidRPr="009F6078">
              <w:rPr>
                <w:rFonts w:ascii="Arial" w:hAnsi="Arial"/>
                <w:sz w:val="18"/>
                <w:lang w:eastAsia="en-GB"/>
              </w:rPr>
              <w:t xml:space="preserve"> is not valid for dynamic UL </w:t>
            </w:r>
            <w:ins w:id="35" w:author="Xiaomi-Ziyi2" w:date="2026-01-06T14:07:00Z">
              <w:r w:rsidR="006A6F41">
                <w:rPr>
                  <w:rFonts w:ascii="Arial" w:hAnsi="Arial"/>
                  <w:sz w:val="18"/>
                  <w:lang w:eastAsia="en-GB"/>
                </w:rPr>
                <w:t xml:space="preserve">1Tx-1Tx or UL </w:t>
              </w:r>
            </w:ins>
            <w:r w:rsidRPr="009F6078">
              <w:rPr>
                <w:rFonts w:ascii="Arial" w:hAnsi="Arial"/>
                <w:sz w:val="18"/>
                <w:lang w:eastAsia="en-GB"/>
              </w:rPr>
              <w:t>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5EA6B8F3" w14:textId="30F3214B"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D121B4B" w14:textId="0FD90B92" w:rsidR="009F6078" w:rsidRPr="00CF0F8E" w:rsidRDefault="009F6078" w:rsidP="009F6078">
            <w:pPr>
              <w:keepNext/>
              <w:keepLines/>
              <w:spacing w:after="0"/>
              <w:jc w:val="center"/>
              <w:textAlignment w:val="auto"/>
              <w:rPr>
                <w:rFonts w:ascii="Arial" w:hAnsi="Arial" w:cs="Arial"/>
                <w:bCs/>
                <w:iCs/>
                <w:sz w:val="18"/>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AADDDFD" w14:textId="7B060E12" w:rsidR="009F6078" w:rsidRPr="00CF0F8E" w:rsidRDefault="009F6078" w:rsidP="009F6078">
            <w:pPr>
              <w:keepNext/>
              <w:keepLines/>
              <w:spacing w:after="0"/>
              <w:jc w:val="center"/>
              <w:textAlignment w:val="auto"/>
              <w:rPr>
                <w:rFonts w:ascii="Arial" w:hAnsi="Arial" w:cs="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A39A1" w14:textId="474BA82A" w:rsidR="009F6078" w:rsidRPr="00CF0F8E" w:rsidRDefault="009F6078" w:rsidP="009F6078">
            <w:pPr>
              <w:keepNext/>
              <w:keepLines/>
              <w:spacing w:after="0"/>
              <w:jc w:val="center"/>
              <w:textAlignment w:val="auto"/>
              <w:rPr>
                <w:rFonts w:ascii="Arial" w:hAnsi="Arial" w:cs="Arial"/>
                <w:sz w:val="18"/>
              </w:rPr>
            </w:pPr>
            <w:r>
              <w:t>FR1 only</w:t>
            </w:r>
          </w:p>
        </w:tc>
      </w:tr>
    </w:tbl>
    <w:p w14:paraId="72F4B971" w14:textId="2262C2B0" w:rsidR="00CF0F8E" w:rsidRDefault="00CF0F8E" w:rsidP="00CF0F8E">
      <w:pPr>
        <w:pStyle w:val="Note-Boxed"/>
        <w:jc w:val="center"/>
        <w:rPr>
          <w:rFonts w:ascii="Arial" w:hAnsi="Arial" w:cs="Arial"/>
        </w:rPr>
      </w:pPr>
      <w:r>
        <w:rPr>
          <w:rFonts w:ascii="Arial" w:hAnsi="Arial" w:cs="Arial"/>
          <w:lang w:val="en-GB"/>
        </w:rPr>
        <w:t xml:space="preserve">END </w:t>
      </w:r>
      <w:r>
        <w:rPr>
          <w:rFonts w:ascii="Arial" w:hAnsi="Arial" w:cs="Arial"/>
        </w:rPr>
        <w:t>OF CHANGE</w:t>
      </w:r>
    </w:p>
    <w:p w14:paraId="0C1966B2" w14:textId="77777777" w:rsidR="00CF0F8E" w:rsidRPr="00CF0F8E" w:rsidRDefault="00CF0F8E" w:rsidP="00CF0F8E">
      <w:pPr>
        <w:rPr>
          <w:rFonts w:eastAsiaTheme="minorEastAsia"/>
        </w:rPr>
      </w:pPr>
    </w:p>
    <w:sectPr w:rsidR="00CF0F8E" w:rsidRPr="00CF0F8E" w:rsidSect="00457260">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5375" w14:textId="77777777" w:rsidR="00D81CE8" w:rsidRPr="0095297E" w:rsidRDefault="00D81CE8">
      <w:r w:rsidRPr="0095297E">
        <w:separator/>
      </w:r>
    </w:p>
  </w:endnote>
  <w:endnote w:type="continuationSeparator" w:id="0">
    <w:p w14:paraId="6B9BB607" w14:textId="77777777" w:rsidR="00D81CE8" w:rsidRPr="0095297E" w:rsidRDefault="00D81CE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MiSans"/>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C18" w14:textId="77777777" w:rsidR="007F2C86" w:rsidRPr="007B4B4C" w:rsidRDefault="007F2C86">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B899" w14:textId="77777777" w:rsidR="00D81CE8" w:rsidRPr="0095297E" w:rsidRDefault="00D81CE8">
      <w:r w:rsidRPr="0095297E">
        <w:separator/>
      </w:r>
    </w:p>
  </w:footnote>
  <w:footnote w:type="continuationSeparator" w:id="0">
    <w:p w14:paraId="5D7E1D0D" w14:textId="77777777" w:rsidR="00D81CE8" w:rsidRPr="0095297E" w:rsidRDefault="00D81CE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F3" w14:textId="08CC6CB9" w:rsidR="007F2C86" w:rsidRDefault="007F2C86" w:rsidP="00F8285C">
    <w:pPr>
      <w:pStyle w:val="Header"/>
      <w:framePr w:wrap="auto" w:vAnchor="text" w:hAnchor="margin" w:xAlign="right" w:y="1"/>
      <w:widowControl/>
    </w:pPr>
    <w:r>
      <w:fldChar w:fldCharType="begin"/>
    </w:r>
    <w:r>
      <w:instrText xml:space="preserve"> STYLEREF ZA </w:instrText>
    </w:r>
    <w:r>
      <w:fldChar w:fldCharType="separate"/>
    </w:r>
    <w:r w:rsidR="00BE4DF8">
      <w:rPr>
        <w:b w:val="0"/>
        <w:bCs/>
        <w:noProof/>
        <w:lang w:val="en-US"/>
      </w:rPr>
      <w:t>Error! No text of specified style in document.</w:t>
    </w:r>
    <w:r>
      <w:fldChar w:fldCharType="end"/>
    </w:r>
  </w:p>
  <w:p w14:paraId="59DEA2F6" w14:textId="77777777" w:rsidR="007F2C86" w:rsidRPr="007B4B4C" w:rsidRDefault="007F2C8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4D1E8F7B" w14:textId="74E83978" w:rsidR="007F2C86" w:rsidRDefault="007F2C86" w:rsidP="00F8285C">
    <w:pPr>
      <w:pStyle w:val="Header"/>
      <w:framePr w:wrap="auto" w:vAnchor="text" w:hAnchor="margin" w:y="1"/>
      <w:widowControl/>
    </w:pPr>
    <w:r>
      <w:fldChar w:fldCharType="begin"/>
    </w:r>
    <w:r>
      <w:instrText xml:space="preserve"> STYLEREF ZGSM </w:instrText>
    </w:r>
    <w:r>
      <w:fldChar w:fldCharType="separate"/>
    </w:r>
    <w:r w:rsidR="00BE4DF8">
      <w:rPr>
        <w:b w:val="0"/>
        <w:bCs/>
        <w:noProof/>
        <w:lang w:val="en-US"/>
      </w:rPr>
      <w:t>Error! No text of specified style in document.</w:t>
    </w:r>
    <w:r>
      <w:fldChar w:fldCharType="end"/>
    </w:r>
  </w:p>
  <w:p w14:paraId="287352E7" w14:textId="77777777" w:rsidR="007F2C86" w:rsidRPr="007B4B4C" w:rsidRDefault="007F2C86">
    <w:pPr>
      <w:framePr w:h="284" w:hRule="exact" w:wrap="around" w:vAnchor="text" w:hAnchor="margin" w:y="7"/>
      <w:rPr>
        <w:rFonts w:ascii="Arial" w:hAnsi="Arial" w:cs="Arial"/>
        <w:b/>
        <w:sz w:val="18"/>
        <w:szCs w:val="18"/>
      </w:rPr>
    </w:pPr>
  </w:p>
  <w:p w14:paraId="6B402D00" w14:textId="77777777" w:rsidR="007F2C86" w:rsidRPr="007B4B4C" w:rsidRDefault="007F2C86">
    <w:pPr>
      <w:pStyle w:val="Header"/>
    </w:pPr>
  </w:p>
  <w:p w14:paraId="180B44F9" w14:textId="77777777" w:rsidR="007F2C86" w:rsidRPr="007B4B4C" w:rsidRDefault="007F2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99C00E9"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E4DF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3A9893D2"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E4DF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6FF"/>
    <w:rsid w:val="00046EC2"/>
    <w:rsid w:val="0004721C"/>
    <w:rsid w:val="00051834"/>
    <w:rsid w:val="00051A52"/>
    <w:rsid w:val="00053977"/>
    <w:rsid w:val="00054A22"/>
    <w:rsid w:val="00054FFD"/>
    <w:rsid w:val="00055B04"/>
    <w:rsid w:val="00055C51"/>
    <w:rsid w:val="000567A4"/>
    <w:rsid w:val="0005734E"/>
    <w:rsid w:val="00057C66"/>
    <w:rsid w:val="00060CB4"/>
    <w:rsid w:val="00061581"/>
    <w:rsid w:val="0006170A"/>
    <w:rsid w:val="000621C1"/>
    <w:rsid w:val="00062321"/>
    <w:rsid w:val="000649DB"/>
    <w:rsid w:val="00064FAD"/>
    <w:rsid w:val="000655A6"/>
    <w:rsid w:val="00066990"/>
    <w:rsid w:val="00066D17"/>
    <w:rsid w:val="0006779C"/>
    <w:rsid w:val="00071325"/>
    <w:rsid w:val="00071CB4"/>
    <w:rsid w:val="000726FF"/>
    <w:rsid w:val="000732DB"/>
    <w:rsid w:val="00073674"/>
    <w:rsid w:val="0007394B"/>
    <w:rsid w:val="00073C3A"/>
    <w:rsid w:val="000750D7"/>
    <w:rsid w:val="00076525"/>
    <w:rsid w:val="00077E8C"/>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5D40"/>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3350"/>
    <w:rsid w:val="00195ABC"/>
    <w:rsid w:val="001964DD"/>
    <w:rsid w:val="001A17E8"/>
    <w:rsid w:val="001A2AF7"/>
    <w:rsid w:val="001A423F"/>
    <w:rsid w:val="001A5A96"/>
    <w:rsid w:val="001B0A85"/>
    <w:rsid w:val="001B4FEE"/>
    <w:rsid w:val="001B63E6"/>
    <w:rsid w:val="001C12DF"/>
    <w:rsid w:val="001C399B"/>
    <w:rsid w:val="001C5157"/>
    <w:rsid w:val="001C651F"/>
    <w:rsid w:val="001C71A5"/>
    <w:rsid w:val="001D02C2"/>
    <w:rsid w:val="001D0750"/>
    <w:rsid w:val="001D115F"/>
    <w:rsid w:val="001D14EA"/>
    <w:rsid w:val="001D15DF"/>
    <w:rsid w:val="001D29E6"/>
    <w:rsid w:val="001D3583"/>
    <w:rsid w:val="001D5C42"/>
    <w:rsid w:val="001D61B4"/>
    <w:rsid w:val="001D630A"/>
    <w:rsid w:val="001D677E"/>
    <w:rsid w:val="001D7730"/>
    <w:rsid w:val="001E0387"/>
    <w:rsid w:val="001E0C25"/>
    <w:rsid w:val="001E32B2"/>
    <w:rsid w:val="001E426A"/>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1317"/>
    <w:rsid w:val="00222F30"/>
    <w:rsid w:val="002240F6"/>
    <w:rsid w:val="00225EEB"/>
    <w:rsid w:val="00226085"/>
    <w:rsid w:val="002272A9"/>
    <w:rsid w:val="0023102C"/>
    <w:rsid w:val="00231C88"/>
    <w:rsid w:val="002332C5"/>
    <w:rsid w:val="00233DAC"/>
    <w:rsid w:val="00233F72"/>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5E13"/>
    <w:rsid w:val="00296667"/>
    <w:rsid w:val="002977C9"/>
    <w:rsid w:val="002A016C"/>
    <w:rsid w:val="002A0BE3"/>
    <w:rsid w:val="002A1D06"/>
    <w:rsid w:val="002A2496"/>
    <w:rsid w:val="002A39DE"/>
    <w:rsid w:val="002A62B5"/>
    <w:rsid w:val="002A6579"/>
    <w:rsid w:val="002A66C1"/>
    <w:rsid w:val="002B3B3A"/>
    <w:rsid w:val="002B412A"/>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D68B6"/>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07DC"/>
    <w:rsid w:val="00322501"/>
    <w:rsid w:val="003227BD"/>
    <w:rsid w:val="00322A03"/>
    <w:rsid w:val="0032498D"/>
    <w:rsid w:val="00326F27"/>
    <w:rsid w:val="00331408"/>
    <w:rsid w:val="003330BD"/>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6785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3D1B"/>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3D9"/>
    <w:rsid w:val="00525741"/>
    <w:rsid w:val="00525B76"/>
    <w:rsid w:val="00526E57"/>
    <w:rsid w:val="00527AB1"/>
    <w:rsid w:val="005309A1"/>
    <w:rsid w:val="005348D6"/>
    <w:rsid w:val="005358B1"/>
    <w:rsid w:val="00537A7D"/>
    <w:rsid w:val="00540C6F"/>
    <w:rsid w:val="005410D2"/>
    <w:rsid w:val="0054112A"/>
    <w:rsid w:val="005425D3"/>
    <w:rsid w:val="005429BF"/>
    <w:rsid w:val="00542A59"/>
    <w:rsid w:val="005431BC"/>
    <w:rsid w:val="00543B41"/>
    <w:rsid w:val="00543E6C"/>
    <w:rsid w:val="00544A1F"/>
    <w:rsid w:val="00544A2E"/>
    <w:rsid w:val="00544D18"/>
    <w:rsid w:val="0054529E"/>
    <w:rsid w:val="00546E1F"/>
    <w:rsid w:val="0054705B"/>
    <w:rsid w:val="00547850"/>
    <w:rsid w:val="005503E0"/>
    <w:rsid w:val="00550521"/>
    <w:rsid w:val="00550D85"/>
    <w:rsid w:val="00551FAE"/>
    <w:rsid w:val="00552726"/>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36B4"/>
    <w:rsid w:val="005861A6"/>
    <w:rsid w:val="00587266"/>
    <w:rsid w:val="005921E2"/>
    <w:rsid w:val="0059289F"/>
    <w:rsid w:val="0059429E"/>
    <w:rsid w:val="005944A8"/>
    <w:rsid w:val="005954E1"/>
    <w:rsid w:val="00595EBB"/>
    <w:rsid w:val="00596937"/>
    <w:rsid w:val="005A0760"/>
    <w:rsid w:val="005A150C"/>
    <w:rsid w:val="005A191E"/>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298"/>
    <w:rsid w:val="006444A6"/>
    <w:rsid w:val="00650D3F"/>
    <w:rsid w:val="0065195F"/>
    <w:rsid w:val="00651998"/>
    <w:rsid w:val="00652C28"/>
    <w:rsid w:val="00653ADD"/>
    <w:rsid w:val="0065705B"/>
    <w:rsid w:val="0066347E"/>
    <w:rsid w:val="0066499D"/>
    <w:rsid w:val="00664F9F"/>
    <w:rsid w:val="00665C56"/>
    <w:rsid w:val="00666D5E"/>
    <w:rsid w:val="00666F6D"/>
    <w:rsid w:val="00667EF7"/>
    <w:rsid w:val="00670279"/>
    <w:rsid w:val="006706AA"/>
    <w:rsid w:val="00670A91"/>
    <w:rsid w:val="00670B4F"/>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A6F41"/>
    <w:rsid w:val="006B3ED6"/>
    <w:rsid w:val="006C06B9"/>
    <w:rsid w:val="006C07D9"/>
    <w:rsid w:val="006C4D64"/>
    <w:rsid w:val="006D01C3"/>
    <w:rsid w:val="006D0BC4"/>
    <w:rsid w:val="006D0C33"/>
    <w:rsid w:val="006D0D8E"/>
    <w:rsid w:val="006D24C2"/>
    <w:rsid w:val="006D26A2"/>
    <w:rsid w:val="006D3F7F"/>
    <w:rsid w:val="006D65EC"/>
    <w:rsid w:val="006D6906"/>
    <w:rsid w:val="006D700B"/>
    <w:rsid w:val="006E3903"/>
    <w:rsid w:val="006E4B8C"/>
    <w:rsid w:val="006E582B"/>
    <w:rsid w:val="006E5CC6"/>
    <w:rsid w:val="006E69EA"/>
    <w:rsid w:val="006E6BCA"/>
    <w:rsid w:val="006E7877"/>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A78DA"/>
    <w:rsid w:val="007B05D3"/>
    <w:rsid w:val="007B0EE0"/>
    <w:rsid w:val="007B152B"/>
    <w:rsid w:val="007B2543"/>
    <w:rsid w:val="007B3AF2"/>
    <w:rsid w:val="007B4368"/>
    <w:rsid w:val="007B4F87"/>
    <w:rsid w:val="007B51F1"/>
    <w:rsid w:val="007C0421"/>
    <w:rsid w:val="007C320F"/>
    <w:rsid w:val="007C335A"/>
    <w:rsid w:val="007C3550"/>
    <w:rsid w:val="007C381F"/>
    <w:rsid w:val="007C4A94"/>
    <w:rsid w:val="007C51A2"/>
    <w:rsid w:val="007C57D2"/>
    <w:rsid w:val="007C6FCE"/>
    <w:rsid w:val="007C7886"/>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11513"/>
    <w:rsid w:val="00812848"/>
    <w:rsid w:val="00813C45"/>
    <w:rsid w:val="008161DB"/>
    <w:rsid w:val="008174CA"/>
    <w:rsid w:val="00820204"/>
    <w:rsid w:val="00820D82"/>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2A34"/>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0DA"/>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49C1"/>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0DAD"/>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B87"/>
    <w:rsid w:val="00941DF2"/>
    <w:rsid w:val="00942EC2"/>
    <w:rsid w:val="009455E6"/>
    <w:rsid w:val="00945CA2"/>
    <w:rsid w:val="00946894"/>
    <w:rsid w:val="00946AB5"/>
    <w:rsid w:val="009473DE"/>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3252"/>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77D"/>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6078"/>
    <w:rsid w:val="009F79D3"/>
    <w:rsid w:val="009F7F8C"/>
    <w:rsid w:val="00A00F65"/>
    <w:rsid w:val="00A031DA"/>
    <w:rsid w:val="00A03730"/>
    <w:rsid w:val="00A042A2"/>
    <w:rsid w:val="00A0593F"/>
    <w:rsid w:val="00A05A40"/>
    <w:rsid w:val="00A0773D"/>
    <w:rsid w:val="00A0782C"/>
    <w:rsid w:val="00A0788B"/>
    <w:rsid w:val="00A10F02"/>
    <w:rsid w:val="00A12473"/>
    <w:rsid w:val="00A14F1B"/>
    <w:rsid w:val="00A164B4"/>
    <w:rsid w:val="00A205E6"/>
    <w:rsid w:val="00A21815"/>
    <w:rsid w:val="00A21C6D"/>
    <w:rsid w:val="00A21FB9"/>
    <w:rsid w:val="00A22FE3"/>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79AD"/>
    <w:rsid w:val="00A71580"/>
    <w:rsid w:val="00A7439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2F40"/>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6B6F"/>
    <w:rsid w:val="00AC749D"/>
    <w:rsid w:val="00AD0AB1"/>
    <w:rsid w:val="00AD16B2"/>
    <w:rsid w:val="00AD2EAD"/>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2FCB"/>
    <w:rsid w:val="00AF4045"/>
    <w:rsid w:val="00AF67EB"/>
    <w:rsid w:val="00AF7C73"/>
    <w:rsid w:val="00AF7CC7"/>
    <w:rsid w:val="00B00091"/>
    <w:rsid w:val="00B0092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AF0"/>
    <w:rsid w:val="00B22E73"/>
    <w:rsid w:val="00B22FBA"/>
    <w:rsid w:val="00B277C5"/>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4DF8"/>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56BD"/>
    <w:rsid w:val="00C27F50"/>
    <w:rsid w:val="00C27F55"/>
    <w:rsid w:val="00C30056"/>
    <w:rsid w:val="00C32E8B"/>
    <w:rsid w:val="00C33079"/>
    <w:rsid w:val="00C332A9"/>
    <w:rsid w:val="00C3491F"/>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4AE"/>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0F8E"/>
    <w:rsid w:val="00CF1999"/>
    <w:rsid w:val="00CF461F"/>
    <w:rsid w:val="00CF4E47"/>
    <w:rsid w:val="00CF554A"/>
    <w:rsid w:val="00CF617A"/>
    <w:rsid w:val="00CF6356"/>
    <w:rsid w:val="00CF6AD6"/>
    <w:rsid w:val="00CF7834"/>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04B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1CE8"/>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6B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66FC"/>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60A2A"/>
    <w:rsid w:val="00E60E55"/>
    <w:rsid w:val="00E64CC9"/>
    <w:rsid w:val="00E66873"/>
    <w:rsid w:val="00E66AAA"/>
    <w:rsid w:val="00E66F69"/>
    <w:rsid w:val="00E674B2"/>
    <w:rsid w:val="00E676C8"/>
    <w:rsid w:val="00E70932"/>
    <w:rsid w:val="00E71EF3"/>
    <w:rsid w:val="00E72CBF"/>
    <w:rsid w:val="00E73889"/>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C705C"/>
    <w:rsid w:val="00ED023B"/>
    <w:rsid w:val="00ED1D51"/>
    <w:rsid w:val="00ED2590"/>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2A82"/>
    <w:rsid w:val="00F355F2"/>
    <w:rsid w:val="00F372A7"/>
    <w:rsid w:val="00F41C1A"/>
    <w:rsid w:val="00F42775"/>
    <w:rsid w:val="00F4454C"/>
    <w:rsid w:val="00F44F3F"/>
    <w:rsid w:val="00F4543C"/>
    <w:rsid w:val="00F46698"/>
    <w:rsid w:val="00F53218"/>
    <w:rsid w:val="00F54158"/>
    <w:rsid w:val="00F54E64"/>
    <w:rsid w:val="00F575BE"/>
    <w:rsid w:val="00F5787F"/>
    <w:rsid w:val="00F57ECA"/>
    <w:rsid w:val="00F6075E"/>
    <w:rsid w:val="00F63A6D"/>
    <w:rsid w:val="00F64D6B"/>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253C"/>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 w:type="paragraph" w:customStyle="1" w:styleId="Note-Boxed">
    <w:name w:val="Note - Boxed"/>
    <w:basedOn w:val="Normal"/>
    <w:next w:val="Normal"/>
    <w:qFormat/>
    <w:rsid w:val="00CF0F8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053">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13007118">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3698115">
      <w:bodyDiv w:val="1"/>
      <w:marLeft w:val="0"/>
      <w:marRight w:val="0"/>
      <w:marTop w:val="0"/>
      <w:marBottom w:val="0"/>
      <w:divBdr>
        <w:top w:val="none" w:sz="0" w:space="0" w:color="auto"/>
        <w:left w:val="none" w:sz="0" w:space="0" w:color="auto"/>
        <w:bottom w:val="none" w:sz="0" w:space="0" w:color="auto"/>
        <w:right w:val="none" w:sz="0" w:space="0" w:color="auto"/>
      </w:divBdr>
    </w:div>
    <w:div w:id="380130567">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23425473">
      <w:bodyDiv w:val="1"/>
      <w:marLeft w:val="0"/>
      <w:marRight w:val="0"/>
      <w:marTop w:val="0"/>
      <w:marBottom w:val="0"/>
      <w:divBdr>
        <w:top w:val="none" w:sz="0" w:space="0" w:color="auto"/>
        <w:left w:val="none" w:sz="0" w:space="0" w:color="auto"/>
        <w:bottom w:val="none" w:sz="0" w:space="0" w:color="auto"/>
        <w:right w:val="none" w:sz="0" w:space="0" w:color="auto"/>
      </w:divBdr>
    </w:div>
    <w:div w:id="94072167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019821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0901866">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cp:lastModifiedBy>
  <cp:revision>29</cp:revision>
  <cp:lastPrinted>2020-12-18T20:15:00Z</cp:lastPrinted>
  <dcterms:created xsi:type="dcterms:W3CDTF">2025-12-29T07:13:00Z</dcterms:created>
  <dcterms:modified xsi:type="dcterms:W3CDTF">2026-01-30T01:34:00Z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